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2B0FB8" w14:paraId="7EB7485B" w14:textId="77777777" w:rsidTr="00380A66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264A7A29" w14:textId="67A0D5EB" w:rsidR="00380A66" w:rsidRDefault="002B0FB8" w:rsidP="00664407">
            <w:pPr>
              <w:rPr>
                <w:sz w:val="28"/>
                <w:szCs w:val="28"/>
              </w:rPr>
            </w:pPr>
            <w:r w:rsidRPr="002B0FB8">
              <w:rPr>
                <w:sz w:val="28"/>
                <w:szCs w:val="28"/>
              </w:rPr>
              <w:t xml:space="preserve">Приложение </w:t>
            </w:r>
            <w:r w:rsidR="00671800">
              <w:rPr>
                <w:sz w:val="28"/>
                <w:szCs w:val="28"/>
              </w:rPr>
              <w:t xml:space="preserve">5 </w:t>
            </w:r>
            <w:r w:rsidRPr="002B0FB8">
              <w:rPr>
                <w:sz w:val="28"/>
                <w:szCs w:val="28"/>
              </w:rPr>
              <w:t>к приказу</w:t>
            </w:r>
          </w:p>
          <w:p w14:paraId="27C2FED7" w14:textId="58854057" w:rsidR="002B0FB8" w:rsidRDefault="002B0FB8" w:rsidP="00664407">
            <w:pPr>
              <w:rPr>
                <w:i/>
                <w:sz w:val="28"/>
                <w:szCs w:val="28"/>
                <w:lang w:val="kk-KZ"/>
              </w:rPr>
            </w:pPr>
          </w:p>
        </w:tc>
      </w:tr>
    </w:tbl>
    <w:p w14:paraId="7EF99317" w14:textId="25487FE4" w:rsidR="00671800" w:rsidRPr="00554703" w:rsidRDefault="00671800" w:rsidP="00671800">
      <w:pPr>
        <w:ind w:left="5812" w:right="423"/>
        <w:jc w:val="center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</w:t>
      </w:r>
      <w:r w:rsidRPr="00554703">
        <w:rPr>
          <w:color w:val="000000"/>
          <w:sz w:val="28"/>
          <w:szCs w:val="28"/>
        </w:rPr>
        <w:t xml:space="preserve">Приложение </w:t>
      </w:r>
      <w:r>
        <w:rPr>
          <w:color w:val="000000"/>
          <w:sz w:val="28"/>
          <w:szCs w:val="28"/>
        </w:rPr>
        <w:t>6</w:t>
      </w:r>
      <w:r w:rsidRPr="00554703">
        <w:rPr>
          <w:color w:val="000000"/>
          <w:sz w:val="28"/>
          <w:szCs w:val="28"/>
        </w:rPr>
        <w:t xml:space="preserve"> к приказу</w:t>
      </w:r>
      <w:r w:rsidRPr="00554703">
        <w:rPr>
          <w:sz w:val="28"/>
          <w:szCs w:val="28"/>
        </w:rPr>
        <w:br/>
      </w:r>
      <w:r w:rsidRPr="00554703">
        <w:rPr>
          <w:color w:val="000000"/>
          <w:sz w:val="28"/>
          <w:szCs w:val="28"/>
        </w:rPr>
        <w:t>Министра финансов</w:t>
      </w:r>
      <w:r w:rsidRPr="00554703">
        <w:rPr>
          <w:sz w:val="28"/>
          <w:szCs w:val="28"/>
        </w:rPr>
        <w:br/>
      </w:r>
      <w:r w:rsidRPr="00554703">
        <w:rPr>
          <w:color w:val="000000"/>
          <w:sz w:val="28"/>
          <w:szCs w:val="28"/>
        </w:rPr>
        <w:t>Республики Казахстан</w:t>
      </w:r>
      <w:r w:rsidRPr="00554703">
        <w:rPr>
          <w:sz w:val="28"/>
          <w:szCs w:val="28"/>
        </w:rPr>
        <w:br/>
      </w:r>
      <w:r w:rsidRPr="00554703">
        <w:rPr>
          <w:color w:val="000000"/>
          <w:sz w:val="28"/>
          <w:szCs w:val="28"/>
        </w:rPr>
        <w:t>от 28 июня 2017 года № 404</w:t>
      </w:r>
    </w:p>
    <w:p w14:paraId="478CE70B" w14:textId="77777777" w:rsidR="00671800" w:rsidRDefault="00671800" w:rsidP="00671800">
      <w:pPr>
        <w:jc w:val="center"/>
        <w:rPr>
          <w:color w:val="000000"/>
          <w:sz w:val="20"/>
        </w:rPr>
      </w:pPr>
    </w:p>
    <w:p w14:paraId="03887D6C" w14:textId="77777777" w:rsidR="00671800" w:rsidRPr="00554703" w:rsidRDefault="00671800" w:rsidP="00671800">
      <w:pPr>
        <w:jc w:val="center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</w:t>
      </w:r>
      <w:r w:rsidRPr="00554703">
        <w:rPr>
          <w:color w:val="000000"/>
          <w:sz w:val="28"/>
          <w:szCs w:val="28"/>
        </w:rPr>
        <w:t>Форма</w:t>
      </w:r>
    </w:p>
    <w:p w14:paraId="585FCB7C" w14:textId="26404558" w:rsidR="0099366C" w:rsidRDefault="0099366C" w:rsidP="00A17F26">
      <w:pPr>
        <w:jc w:val="both"/>
        <w:rPr>
          <w:b/>
          <w:sz w:val="28"/>
          <w:szCs w:val="28"/>
        </w:rPr>
      </w:pPr>
    </w:p>
    <w:p w14:paraId="24B3E873" w14:textId="24E94471" w:rsidR="00671800" w:rsidRDefault="00671800" w:rsidP="00A17F26">
      <w:pPr>
        <w:jc w:val="both"/>
        <w:rPr>
          <w:b/>
          <w:sz w:val="28"/>
          <w:szCs w:val="28"/>
        </w:rPr>
      </w:pPr>
    </w:p>
    <w:p w14:paraId="23F37387" w14:textId="77777777" w:rsidR="00671800" w:rsidRDefault="00671800" w:rsidP="00A17F26">
      <w:pPr>
        <w:jc w:val="both"/>
        <w:rPr>
          <w:b/>
          <w:sz w:val="28"/>
          <w:szCs w:val="28"/>
        </w:rPr>
      </w:pPr>
    </w:p>
    <w:p w14:paraId="693B1C0D" w14:textId="77777777" w:rsidR="00A17F26" w:rsidRPr="008741FA" w:rsidRDefault="00A17F26" w:rsidP="00671800">
      <w:pPr>
        <w:jc w:val="center"/>
        <w:rPr>
          <w:b/>
          <w:sz w:val="28"/>
          <w:szCs w:val="28"/>
        </w:rPr>
      </w:pPr>
      <w:r w:rsidRPr="008741FA">
        <w:rPr>
          <w:b/>
          <w:color w:val="000000"/>
          <w:sz w:val="28"/>
          <w:szCs w:val="28"/>
        </w:rPr>
        <w:t>Отчет о движении денежных средств (косвенный метод) отчетный период 20 ___год</w:t>
      </w:r>
    </w:p>
    <w:p w14:paraId="00AC0989" w14:textId="77777777" w:rsidR="009C16E5" w:rsidRDefault="00A17F26" w:rsidP="00A17F26">
      <w:pPr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      </w:t>
      </w:r>
    </w:p>
    <w:p w14:paraId="1BB01A6F" w14:textId="76ED1784" w:rsidR="00A17F26" w:rsidRDefault="00A17F26" w:rsidP="009C16E5">
      <w:pPr>
        <w:ind w:firstLine="708"/>
        <w:jc w:val="both"/>
      </w:pPr>
      <w:r>
        <w:rPr>
          <w:bCs/>
          <w:color w:val="000000"/>
          <w:sz w:val="28"/>
          <w:szCs w:val="28"/>
        </w:rPr>
        <w:t>Представляется: в депозитарий финансовой отчетности в электронном</w:t>
      </w:r>
      <w:r>
        <w:rPr>
          <w:color w:val="000000"/>
          <w:sz w:val="28"/>
        </w:rPr>
        <w:t xml:space="preserve"> формате</w:t>
      </w:r>
    </w:p>
    <w:p w14:paraId="4DF2C387" w14:textId="77777777" w:rsidR="00A17F26" w:rsidRDefault="00A17F26" w:rsidP="00A17F26">
      <w:pPr>
        <w:jc w:val="both"/>
      </w:pPr>
      <w:r>
        <w:rPr>
          <w:color w:val="000000"/>
          <w:sz w:val="28"/>
        </w:rPr>
        <w:t>посредством программного обеспечения</w:t>
      </w:r>
    </w:p>
    <w:p w14:paraId="513D90B5" w14:textId="77777777" w:rsidR="00DF7DF6" w:rsidRPr="00925237" w:rsidRDefault="00DF7DF6" w:rsidP="00DF7DF6">
      <w:pPr>
        <w:jc w:val="both"/>
        <w:rPr>
          <w:sz w:val="28"/>
          <w:szCs w:val="28"/>
        </w:rPr>
      </w:pPr>
      <w:r w:rsidRPr="00925237">
        <w:rPr>
          <w:color w:val="000000"/>
          <w:sz w:val="28"/>
          <w:szCs w:val="28"/>
        </w:rPr>
        <w:t>Форма, предназначенная для сбора административных данных</w:t>
      </w:r>
      <w:r w:rsidRPr="00925237">
        <w:rPr>
          <w:sz w:val="28"/>
          <w:szCs w:val="28"/>
        </w:rPr>
        <w:t xml:space="preserve"> </w:t>
      </w:r>
      <w:r w:rsidRPr="00925237">
        <w:rPr>
          <w:color w:val="000000"/>
          <w:sz w:val="28"/>
          <w:szCs w:val="28"/>
        </w:rPr>
        <w:t>на безвозмездной основе размещена на интернет – ресурсе: www.gov.kz</w:t>
      </w:r>
    </w:p>
    <w:p w14:paraId="4C3B3210" w14:textId="6370B095" w:rsidR="00A17F26" w:rsidRDefault="00DF7DF6" w:rsidP="00A17F26">
      <w:pPr>
        <w:jc w:val="both"/>
      </w:pPr>
      <w:r w:rsidRPr="00925237">
        <w:rPr>
          <w:color w:val="000000"/>
          <w:sz w:val="28"/>
          <w:szCs w:val="28"/>
        </w:rPr>
        <w:t>Индекс формы, предназначенной для сбора административных данных</w:t>
      </w:r>
      <w:r w:rsidRPr="00925237">
        <w:rPr>
          <w:sz w:val="28"/>
          <w:szCs w:val="28"/>
        </w:rPr>
        <w:t xml:space="preserve"> </w:t>
      </w:r>
      <w:r w:rsidRPr="00925237">
        <w:rPr>
          <w:color w:val="000000"/>
          <w:sz w:val="28"/>
          <w:szCs w:val="28"/>
        </w:rPr>
        <w:t xml:space="preserve">на безвозмездной основе (краткое буквенно-цифровое выражение наименования формы): </w:t>
      </w:r>
      <w:r w:rsidR="00A17F26">
        <w:rPr>
          <w:color w:val="000000"/>
          <w:sz w:val="28"/>
        </w:rPr>
        <w:t>№ 4 – ДДС-К</w:t>
      </w:r>
    </w:p>
    <w:p w14:paraId="15FC6F0D" w14:textId="77777777" w:rsidR="00A17F26" w:rsidRDefault="00A17F26" w:rsidP="00A17F26">
      <w:pPr>
        <w:jc w:val="both"/>
      </w:pPr>
      <w:r>
        <w:rPr>
          <w:color w:val="000000"/>
          <w:sz w:val="28"/>
        </w:rPr>
        <w:t>Периодичность: годовая</w:t>
      </w:r>
    </w:p>
    <w:p w14:paraId="103CF408" w14:textId="1DDBD4CE" w:rsidR="00A17F26" w:rsidRDefault="00DF7DF6" w:rsidP="00A17F26">
      <w:pPr>
        <w:jc w:val="both"/>
      </w:pPr>
      <w:r w:rsidRPr="00925237">
        <w:rPr>
          <w:color w:val="000000"/>
          <w:sz w:val="28"/>
          <w:szCs w:val="28"/>
        </w:rPr>
        <w:t>Круг лиц, представляющих форму, предназначенную для сбора административных данных на безвозмездной основе</w:t>
      </w:r>
      <w:r w:rsidRPr="00CB35D6">
        <w:rPr>
          <w:bCs/>
          <w:sz w:val="28"/>
          <w:szCs w:val="28"/>
        </w:rPr>
        <w:t xml:space="preserve">: </w:t>
      </w:r>
      <w:r w:rsidR="00A17F26">
        <w:rPr>
          <w:color w:val="000000"/>
          <w:sz w:val="28"/>
        </w:rPr>
        <w:t>организации публичного интереса</w:t>
      </w:r>
    </w:p>
    <w:p w14:paraId="0D6A9420" w14:textId="77777777" w:rsidR="00A17F26" w:rsidRDefault="00A17F26" w:rsidP="00A17F26">
      <w:pPr>
        <w:jc w:val="both"/>
      </w:pPr>
      <w:r>
        <w:rPr>
          <w:color w:val="000000"/>
          <w:sz w:val="28"/>
        </w:rPr>
        <w:t>по результатам финансового года</w:t>
      </w:r>
    </w:p>
    <w:p w14:paraId="2F85539B" w14:textId="0A1CE09F" w:rsidR="00A17F26" w:rsidRDefault="00DF7DF6" w:rsidP="00A17F26">
      <w:pPr>
        <w:jc w:val="both"/>
      </w:pPr>
      <w:r w:rsidRPr="00925237">
        <w:rPr>
          <w:color w:val="000000"/>
          <w:sz w:val="28"/>
          <w:szCs w:val="28"/>
        </w:rPr>
        <w:t>Срок представления формы, предназначенной для сбора административных</w:t>
      </w:r>
      <w:r w:rsidRPr="00925237">
        <w:rPr>
          <w:sz w:val="28"/>
          <w:szCs w:val="28"/>
        </w:rPr>
        <w:t xml:space="preserve"> д</w:t>
      </w:r>
      <w:r w:rsidRPr="00925237">
        <w:rPr>
          <w:color w:val="000000"/>
          <w:sz w:val="28"/>
          <w:szCs w:val="28"/>
        </w:rPr>
        <w:t xml:space="preserve">анных на безвозмездной основе: </w:t>
      </w:r>
      <w:r w:rsidR="00A17F26">
        <w:rPr>
          <w:color w:val="000000"/>
          <w:sz w:val="28"/>
        </w:rPr>
        <w:t>ежегодно не позднее</w:t>
      </w:r>
      <w:r w:rsidRPr="00DF7DF6">
        <w:t xml:space="preserve"> </w:t>
      </w:r>
      <w:r w:rsidR="00A17F26">
        <w:rPr>
          <w:color w:val="000000"/>
          <w:sz w:val="28"/>
        </w:rPr>
        <w:t>31 августа года, следующего за отчетным</w:t>
      </w:r>
    </w:p>
    <w:p w14:paraId="28E539E0" w14:textId="77777777" w:rsidR="00A17F26" w:rsidRDefault="00A17F26" w:rsidP="00A17F26">
      <w:pPr>
        <w:jc w:val="both"/>
      </w:pPr>
      <w:r>
        <w:rPr>
          <w:color w:val="000000"/>
          <w:sz w:val="28"/>
        </w:rPr>
        <w:t>Примечание: пояснение по заполнению отчета приведено в приложении к форме,</w:t>
      </w:r>
    </w:p>
    <w:p w14:paraId="7CEA14AC" w14:textId="77777777" w:rsidR="00A17F26" w:rsidRDefault="00A17F26" w:rsidP="00A17F26">
      <w:pPr>
        <w:jc w:val="both"/>
      </w:pPr>
      <w:r>
        <w:rPr>
          <w:color w:val="000000"/>
          <w:sz w:val="28"/>
        </w:rPr>
        <w:t>предназначенной для сбора административных данных «Отчет о движении денежных средств (косвенный метод)»</w:t>
      </w:r>
    </w:p>
    <w:p w14:paraId="506C0BFE" w14:textId="77777777" w:rsidR="00DF7DF6" w:rsidRDefault="00DF7DF6" w:rsidP="00A17F26">
      <w:pPr>
        <w:rPr>
          <w:bCs/>
          <w:color w:val="000000"/>
        </w:rPr>
      </w:pPr>
    </w:p>
    <w:p w14:paraId="1644EF1D" w14:textId="77777777" w:rsidR="002B042C" w:rsidRPr="00360D3D" w:rsidRDefault="002B042C" w:rsidP="002B042C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Б</w:t>
      </w:r>
      <w:proofErr w:type="spellStart"/>
      <w:r>
        <w:rPr>
          <w:color w:val="000000" w:themeColor="text1"/>
          <w:sz w:val="28"/>
          <w:szCs w:val="28"/>
          <w:lang w:val="kk-KZ"/>
        </w:rPr>
        <w:t>изнес-идентификационный</w:t>
      </w:r>
      <w:proofErr w:type="spellEnd"/>
      <w:r>
        <w:rPr>
          <w:color w:val="000000" w:themeColor="text1"/>
          <w:sz w:val="28"/>
          <w:szCs w:val="28"/>
          <w:lang w:val="kk-KZ"/>
        </w:rPr>
        <w:t xml:space="preserve"> номер </w:t>
      </w:r>
      <w:r>
        <w:rPr>
          <w:noProof/>
        </w:rPr>
        <w:drawing>
          <wp:inline distT="0" distB="0" distL="0" distR="0" wp14:anchorId="2D539CD4" wp14:editId="7BB43113">
            <wp:extent cx="2362200" cy="323850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95F7E2" w14:textId="77777777" w:rsidR="002B042C" w:rsidRPr="005C15F7" w:rsidRDefault="002B042C" w:rsidP="002B042C">
      <w:pPr>
        <w:ind w:firstLine="709"/>
        <w:jc w:val="both"/>
        <w:rPr>
          <w:color w:val="000000" w:themeColor="text1"/>
          <w:sz w:val="28"/>
          <w:szCs w:val="28"/>
        </w:rPr>
      </w:pPr>
      <w:r w:rsidRPr="005C15F7">
        <w:rPr>
          <w:color w:val="000000" w:themeColor="text1"/>
          <w:sz w:val="28"/>
          <w:szCs w:val="28"/>
        </w:rPr>
        <w:t xml:space="preserve">Метод сбора: </w:t>
      </w:r>
      <w:r w:rsidRPr="00B0714F">
        <w:rPr>
          <w:color w:val="000000" w:themeColor="text1"/>
          <w:sz w:val="28"/>
          <w:szCs w:val="28"/>
        </w:rPr>
        <w:t>на бумажном носителе</w:t>
      </w:r>
      <w:r>
        <w:rPr>
          <w:color w:val="000000" w:themeColor="text1"/>
          <w:sz w:val="28"/>
          <w:szCs w:val="28"/>
          <w:lang w:val="kk-KZ"/>
        </w:rPr>
        <w:t xml:space="preserve"> и </w:t>
      </w:r>
      <w:r w:rsidRPr="005C15F7">
        <w:rPr>
          <w:color w:val="000000" w:themeColor="text1"/>
          <w:sz w:val="28"/>
          <w:szCs w:val="28"/>
        </w:rPr>
        <w:t>в электронном виде</w:t>
      </w:r>
    </w:p>
    <w:p w14:paraId="3C8E047A" w14:textId="77777777" w:rsidR="00DF7DF6" w:rsidRDefault="00DF7DF6" w:rsidP="00A17F26">
      <w:pPr>
        <w:rPr>
          <w:bCs/>
          <w:color w:val="000000"/>
        </w:rPr>
      </w:pPr>
    </w:p>
    <w:p w14:paraId="3B280392" w14:textId="2620DC08" w:rsidR="00A17F26" w:rsidRDefault="00A17F26" w:rsidP="00A17F26">
      <w:pPr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>Наименование организации________________________________________ за год, заканчивающийся 31 декабря _______ года</w:t>
      </w:r>
    </w:p>
    <w:p w14:paraId="091DBFE6" w14:textId="77777777" w:rsidR="00A17F26" w:rsidRDefault="00A17F26" w:rsidP="00A17F26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      в тысячах тенге</w:t>
      </w:r>
    </w:p>
    <w:tbl>
      <w:tblPr>
        <w:tblW w:w="9375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31"/>
        <w:gridCol w:w="1134"/>
        <w:gridCol w:w="1276"/>
        <w:gridCol w:w="1134"/>
      </w:tblGrid>
      <w:tr w:rsidR="00A17F26" w14:paraId="1C27C4C3" w14:textId="77777777" w:rsidTr="00A17F26">
        <w:trPr>
          <w:trHeight w:val="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579573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lastRenderedPageBreak/>
              <w:t>Наименование показателей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0D2DC7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Код строки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A1EC55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За отчетный период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F445D5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За предыдущий период</w:t>
            </w:r>
          </w:p>
        </w:tc>
      </w:tr>
      <w:tr w:rsidR="00A17F26" w14:paraId="67F4B651" w14:textId="77777777" w:rsidTr="00A17F26">
        <w:trPr>
          <w:trHeight w:val="30"/>
        </w:trPr>
        <w:tc>
          <w:tcPr>
            <w:tcW w:w="9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B43226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I. Движение денежных средств от операционной деятельности</w:t>
            </w:r>
          </w:p>
        </w:tc>
      </w:tr>
      <w:tr w:rsidR="00A17F26" w14:paraId="481E1340" w14:textId="77777777" w:rsidTr="00A17F26">
        <w:trPr>
          <w:trHeight w:val="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032B73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прибыль (убыток) до налогообложения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A6B571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8B81A6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EF98FBA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0BA4EB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4C296BF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17F26" w14:paraId="01DD664D" w14:textId="77777777" w:rsidTr="00A17F26">
        <w:trPr>
          <w:trHeight w:val="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D54D60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амортизация и обесценение основных средств и нематериальных активов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062E85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338B91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327E1F0E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7A2CC9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914E68D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17F26" w14:paraId="5CE4158D" w14:textId="77777777" w:rsidTr="00A17F26">
        <w:trPr>
          <w:trHeight w:val="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AA387E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обесценение гудвилла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460D2D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7421D5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242C1D7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1350AB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E0A5177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17F26" w14:paraId="494894DA" w14:textId="77777777" w:rsidTr="00A17F26">
        <w:trPr>
          <w:trHeight w:val="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1B9B77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обесценение торговой и прочей дебиторской задолженности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27E484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769650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3871465E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A54CAD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C7B8275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17F26" w14:paraId="2FA08B57" w14:textId="77777777" w:rsidTr="00A17F26">
        <w:trPr>
          <w:trHeight w:val="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833A94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списание стоимости активов (или выбывающей группы), предназначенных для продажи, до справедливой стоимости за вычетом затрат на продажу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6AE8E7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75B50B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BAF451C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FAFC0A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0A406AB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17F26" w14:paraId="22305FDC" w14:textId="77777777" w:rsidTr="00A17F26">
        <w:trPr>
          <w:trHeight w:val="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0E4B71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убыток (прибыль) от выбытия основных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71144A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244222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B09F7BA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71918E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37E9DF82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17F26" w14:paraId="41394FB2" w14:textId="77777777" w:rsidTr="00A17F26">
        <w:trPr>
          <w:trHeight w:val="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DA4866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убыток (прибыль) от инвестиционного имущества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1843DA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EFD104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13289F4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E32717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75F61D8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17F26" w14:paraId="7AE38060" w14:textId="77777777" w:rsidTr="00A17F26">
        <w:trPr>
          <w:trHeight w:val="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B32A4B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убыток (прибыль) от досрочного погашения займов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6A55CA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69F85A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386989F5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DE602F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451CBF4B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17F26" w14:paraId="6ACFDEF8" w14:textId="77777777" w:rsidTr="00A17F26">
        <w:trPr>
          <w:trHeight w:val="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C0E4CE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убыток (прибыль) от прочих финансовых активов, отражаемых по справедливой стоимости с корректировкой через отчет о прибылях и убытках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16651C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31DECE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13D5395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BC77AA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414763E3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17F26" w14:paraId="6E628EAE" w14:textId="77777777" w:rsidTr="00A17F26">
        <w:trPr>
          <w:trHeight w:val="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A9B253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расходы (доходы) по финансированию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2AF916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A2A026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8E6C5DE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41BD6D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D0CC806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17F26" w14:paraId="12F63A18" w14:textId="77777777" w:rsidTr="00A17F26">
        <w:trPr>
          <w:trHeight w:val="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0896D4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вознаграждения работникам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8F3954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971E16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F6A1247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4BF101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3698A94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17F26" w14:paraId="00F10735" w14:textId="77777777" w:rsidTr="00A17F26">
        <w:trPr>
          <w:trHeight w:val="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1F5488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расходы по вознаграждениям долевыми инструментами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FAA685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D3103C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122B86B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09CCEC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F072A5C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17F26" w14:paraId="5EAF68D2" w14:textId="77777777" w:rsidTr="00A17F26">
        <w:trPr>
          <w:trHeight w:val="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AE326E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доход (расход) по отложенным налогам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D165F3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410539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F7255EB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56D5BE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E52846F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17F26" w14:paraId="2B1FA231" w14:textId="77777777" w:rsidTr="00A17F26">
        <w:trPr>
          <w:trHeight w:val="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5527FE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нереализованная положительная (отрицательная) курсовая разница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EBFDBB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71F38F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D997BE7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334DA6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3F368F2E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17F26" w14:paraId="29B7C42C" w14:textId="77777777" w:rsidTr="00A17F26">
        <w:trPr>
          <w:trHeight w:val="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9DFA67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lastRenderedPageBreak/>
              <w:t>доля организации в прибыли ассоциированных организаций и совместной деятельности, учитываемых по методу долевого участия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9C4200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9CA1CA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6F7872B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0963BA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304387A6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17F26" w14:paraId="2EE00C63" w14:textId="77777777" w:rsidTr="00A17F26">
        <w:trPr>
          <w:trHeight w:val="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ED8FCC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прочие неденежные операционные корректировки общего совокупного дохода (убытка)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B24758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67EAB0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8A3352E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3C1E59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56500E5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17F26" w14:paraId="1C1CBB72" w14:textId="77777777" w:rsidTr="00A17F26">
        <w:trPr>
          <w:trHeight w:val="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47F878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Итого корректировка общего совокупного дохода (убытка), всего (+/- строк с 011 по 025)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1410E0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D82FD2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4AF9250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8CC6D3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9B47C98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17F26" w14:paraId="37087207" w14:textId="77777777" w:rsidTr="00A17F26">
        <w:trPr>
          <w:trHeight w:val="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4FD15E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изменения в запасах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1FCB88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CFE5B8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AAC77FF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84354C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BFD7F46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17F26" w14:paraId="70B9DE6E" w14:textId="77777777" w:rsidTr="00A17F26">
        <w:trPr>
          <w:trHeight w:val="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0B48F6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изменения резерва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FAFE13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F210A5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1755998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FAD2EB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A7A4BC6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17F26" w14:paraId="5C211C77" w14:textId="77777777" w:rsidTr="00A17F26">
        <w:trPr>
          <w:trHeight w:val="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970EE9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изменения в торговой и прочей дебиторской задолженности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23B851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62D3B2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2600617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D6838F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881F1AB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17F26" w14:paraId="21616664" w14:textId="77777777" w:rsidTr="00A17F26">
        <w:trPr>
          <w:trHeight w:val="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4DD7EB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изменения в торговой и прочей кредиторской задолженности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6158A5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927899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9296A6F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E510E5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2C602AD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17F26" w14:paraId="4B2AD3B4" w14:textId="77777777" w:rsidTr="00A17F26">
        <w:trPr>
          <w:trHeight w:val="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A1BF01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изменения в задолженности по налогам и другим обязательным платежам в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295770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0C47DD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32DE3DD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8B9BC8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0E4234C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17F26" w14:paraId="0DC744E0" w14:textId="77777777" w:rsidTr="00A17F26">
        <w:trPr>
          <w:trHeight w:val="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0889F7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изменения в прочих краткосрочных обязательствах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A1AB68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39BD74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E25CA9A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DA7061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9160B95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17F26" w14:paraId="663BEC0F" w14:textId="77777777" w:rsidTr="00A17F26">
        <w:trPr>
          <w:trHeight w:val="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A9EE83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Итого движение операционных активов и обязательств, всего (+/- строк с 031 по 036)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2FE6B8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B2CD21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0742BE1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C42CC1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37F5A807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17F26" w14:paraId="078508D5" w14:textId="77777777" w:rsidTr="00A17F26">
        <w:trPr>
          <w:trHeight w:val="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DBDB49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уплаченные вознаграждения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783F35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1DBD3A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3F14645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2183A2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2C3AB07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17F26" w14:paraId="6453EEE8" w14:textId="77777777" w:rsidTr="00A17F26">
        <w:trPr>
          <w:trHeight w:val="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B08C54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полученные вознаграждения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0427CA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774FD8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73ED4AF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71EE6E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DD4B5EB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17F26" w14:paraId="6AD079F1" w14:textId="77777777" w:rsidTr="00A17F26">
        <w:trPr>
          <w:trHeight w:val="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0121E9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уплаченный подоходный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7EA323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455819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5519485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BB7933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44256CEC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17F26" w14:paraId="79CEB2D5" w14:textId="77777777" w:rsidTr="00A17F26">
        <w:trPr>
          <w:trHeight w:val="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E2F515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Чистая сумма денежных средств от операционной деятельности (строка 010 +/- строка 030 +/- строка 040 +/- строка 041 +/- строка 042 +/- строка 043)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E0FB13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0CD695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890BAF7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616F58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BF9661A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17F26" w14:paraId="2E219CDD" w14:textId="77777777" w:rsidTr="00A17F26">
        <w:trPr>
          <w:trHeight w:val="30"/>
        </w:trPr>
        <w:tc>
          <w:tcPr>
            <w:tcW w:w="9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AF88D9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II. Движение денежных средств от инвестиционной деятельности</w:t>
            </w:r>
          </w:p>
        </w:tc>
      </w:tr>
      <w:tr w:rsidR="00A17F26" w14:paraId="54D9A26C" w14:textId="77777777" w:rsidTr="00A17F26">
        <w:trPr>
          <w:trHeight w:val="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8B8E52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1. Поступление денежных средств, всего (сумма строк с 061 по 072)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DFB6EE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79ABD1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39C14539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895C72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EAC58DC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17F26" w14:paraId="5F27C392" w14:textId="77777777" w:rsidTr="00A17F26">
        <w:trPr>
          <w:trHeight w:val="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38F369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DEC561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04709F5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55CF40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6FC9C86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0D8517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35B796FA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17F26" w14:paraId="716A5B1C" w14:textId="77777777" w:rsidTr="00A17F26">
        <w:trPr>
          <w:trHeight w:val="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868E36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реализация основных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0A5CC0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94EEE5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09D8310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B9B54F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306D6FE4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17F26" w14:paraId="22E74058" w14:textId="77777777" w:rsidTr="00A17F26">
        <w:trPr>
          <w:trHeight w:val="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3646D9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lastRenderedPageBreak/>
              <w:t>реализация нематериальных активов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48A81A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65F344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532616E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D077D3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091C2B3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17F26" w14:paraId="34CB49A1" w14:textId="77777777" w:rsidTr="00A17F26">
        <w:trPr>
          <w:trHeight w:val="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9C386D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реализация других долгосрочных активов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2D79E0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A95CC4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B58B59B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3BAC16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3D45AB59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17F26" w14:paraId="65716B46" w14:textId="77777777" w:rsidTr="00A17F26">
        <w:trPr>
          <w:trHeight w:val="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D46639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реализация долевых инструментов других организаций (кроме дочерних) и долей участия в совместном предпринимательстве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629682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34F888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382F4443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5A836D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370B236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17F26" w14:paraId="2A5BB373" w14:textId="77777777" w:rsidTr="00A17F26">
        <w:trPr>
          <w:trHeight w:val="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2D5C55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реализация долговых инструментов других организаций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3C050B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9A3A81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2C359F5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5EBF7B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3CE4A35B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17F26" w14:paraId="2D3A3BE2" w14:textId="77777777" w:rsidTr="00A17F26">
        <w:trPr>
          <w:trHeight w:val="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001101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возмещение при потере контроля над дочерними организациями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991F1D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4B8DE0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28EAB68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52973C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980CCB7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17F26" w14:paraId="77F456C8" w14:textId="77777777" w:rsidTr="00A17F26">
        <w:trPr>
          <w:trHeight w:val="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1817CE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изъятие денежных вкладов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561758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CA7F2F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57DFD6C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6FFFC9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3CB49CE8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17F26" w14:paraId="76BA153A" w14:textId="77777777" w:rsidTr="00A17F26">
        <w:trPr>
          <w:trHeight w:val="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B22313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реализация прочих финансовых активов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F889D0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CBB86B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26EC220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1A3CFC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FA276F2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17F26" w14:paraId="0D9EF30E" w14:textId="77777777" w:rsidTr="00A17F26">
        <w:trPr>
          <w:trHeight w:val="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CD40D0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фьючерсные и форвардные контракты, опционы и свопы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3C5762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F1330D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D405BA7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08FF05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92C2547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17F26" w14:paraId="1686E95D" w14:textId="77777777" w:rsidTr="00A17F26">
        <w:trPr>
          <w:trHeight w:val="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DF26E5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полученные дивиденды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E3EB9D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D2F0BA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D69F1CE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6E2455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074A913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17F26" w14:paraId="1772550C" w14:textId="77777777" w:rsidTr="00A17F26">
        <w:trPr>
          <w:trHeight w:val="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B355C0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полученные вознаграждения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ED783D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2A70E9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E3A6FB1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DB92FF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CA3153A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17F26" w14:paraId="3FF8854E" w14:textId="77777777" w:rsidTr="00A17F26">
        <w:trPr>
          <w:trHeight w:val="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357452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прочие поступления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BC21CA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691E79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34C2C480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F93359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933B6CC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17F26" w14:paraId="02999A1C" w14:textId="77777777" w:rsidTr="00A17F26">
        <w:trPr>
          <w:trHeight w:val="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1EC8F8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2. Выбытие денежных средств, всего (сумма строк с 081 по 092)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109E73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9B58C7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3EA98A35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27EAC6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B666766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17F26" w14:paraId="05BEA6A4" w14:textId="77777777" w:rsidTr="00A17F26">
        <w:trPr>
          <w:trHeight w:val="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B9E6C8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D772DB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35E1121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C3E319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7EC1430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CF7B09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0AFDD03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17F26" w14:paraId="770B618F" w14:textId="77777777" w:rsidTr="00A17F26">
        <w:trPr>
          <w:trHeight w:val="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0BA04A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приобретение основных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11385C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ABF676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4A1B134A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BFD2A1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9002EAC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17F26" w14:paraId="7B7A7B70" w14:textId="77777777" w:rsidTr="00A17F26">
        <w:trPr>
          <w:trHeight w:val="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AAAC6E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приобретение нематериальных активов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A5A6A4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F6C1A2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E6F5ECE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507E4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D5C5D78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17F26" w14:paraId="2B313D55" w14:textId="77777777" w:rsidTr="00A17F26">
        <w:trPr>
          <w:trHeight w:val="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DE7665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приобретение других долгосрочных активов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70BA2A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A29CF2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96BD8E4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6C68AA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EF80053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17F26" w14:paraId="228CC283" w14:textId="77777777" w:rsidTr="00A17F26">
        <w:trPr>
          <w:trHeight w:val="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0A9CCE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приобретение долевых инструментов других организаций (кроме дочерних) и долей участия в совместном предпринимательстве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2E43C9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EB2B4B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6E8BBB4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75DD6F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9BC942A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17F26" w14:paraId="38652436" w14:textId="77777777" w:rsidTr="00A17F26">
        <w:trPr>
          <w:trHeight w:val="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0ED85C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lastRenderedPageBreak/>
              <w:t>приобретение долговых инструментов других организаций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8F00D1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1EF8AA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39366813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438454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4388C24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17F26" w14:paraId="1CB94A2D" w14:textId="77777777" w:rsidTr="00A17F26">
        <w:trPr>
          <w:trHeight w:val="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2AEB16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приобретение контроля над дочерними организациями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8958B3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1C9D3A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CC87782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9DB454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A1BEF53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17F26" w14:paraId="4627C12F" w14:textId="77777777" w:rsidTr="00A17F26">
        <w:trPr>
          <w:trHeight w:val="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5F601D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размещение денежных вкладов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F7021D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18FA9C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05317FA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CB9B7A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4186000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17F26" w14:paraId="7AACCEDF" w14:textId="77777777" w:rsidTr="00A17F26">
        <w:trPr>
          <w:trHeight w:val="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2AF21A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приобретение прочих финансовых активов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96BAF7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8F88BF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3A7DDA42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2AEBC6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4EA3BD95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17F26" w14:paraId="61424A16" w14:textId="77777777" w:rsidTr="00A17F26">
        <w:trPr>
          <w:trHeight w:val="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8947BB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предоставление займов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91C18C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BB184A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D9F8F3E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473ED9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142F873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17F26" w14:paraId="48B65C25" w14:textId="77777777" w:rsidTr="00A17F26">
        <w:trPr>
          <w:trHeight w:val="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2126ED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фьючерсные и форвардные контракты, опционы и свопы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DF3261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9C9CBC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135CEE8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4F88BA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3E3D175F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17F26" w14:paraId="3A8E168D" w14:textId="77777777" w:rsidTr="00A17F26">
        <w:trPr>
          <w:trHeight w:val="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F9DFF8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инвестиции в ассоциированные и дочерние организации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11EF7C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1D18FA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953F9BF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A106CE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D8ECE54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17F26" w14:paraId="4561EA4D" w14:textId="77777777" w:rsidTr="00A17F26">
        <w:trPr>
          <w:trHeight w:val="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03F53D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прочие выплаты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E41314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BCD217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8D47E72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0396D4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3BE44CA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17F26" w14:paraId="4786E423" w14:textId="77777777" w:rsidTr="00A17F26">
        <w:trPr>
          <w:trHeight w:val="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665B8C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3. Чистая сумма денежных средств от инвестиционной деятельности (строка 060 – строка 080)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D2DFF3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E6622A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650CCE1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D0DBF6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B932889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17F26" w14:paraId="7E89F256" w14:textId="77777777" w:rsidTr="00A17F26">
        <w:trPr>
          <w:trHeight w:val="30"/>
        </w:trPr>
        <w:tc>
          <w:tcPr>
            <w:tcW w:w="9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EB00C9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III. Движение денежных средств от финансовой деятельности </w:t>
            </w:r>
          </w:p>
        </w:tc>
      </w:tr>
      <w:tr w:rsidR="00A17F26" w14:paraId="3F1FFA0D" w14:textId="77777777" w:rsidTr="00A17F26">
        <w:trPr>
          <w:trHeight w:val="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22CCD9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1. Поступление денежных средств, всего (сумма строк с 111 по 114)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196133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B29620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49363718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EC7C05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E5E9FA9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17F26" w14:paraId="6A586B98" w14:textId="77777777" w:rsidTr="00A17F26">
        <w:trPr>
          <w:trHeight w:val="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C88EAD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166767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389AB1D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76696D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0B75808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B91826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BE0638F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17F26" w14:paraId="5F405A25" w14:textId="77777777" w:rsidTr="00A17F26">
        <w:trPr>
          <w:trHeight w:val="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248FCB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эмиссия акций и других финансовых инструментов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AD35F6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FC08B1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0E63E7A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F78F6F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346693F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17F26" w14:paraId="421133CF" w14:textId="77777777" w:rsidTr="00A17F26">
        <w:trPr>
          <w:trHeight w:val="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CF297D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получение займов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777767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2C7FD7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0311148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70B726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02EE4EE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17F26" w14:paraId="504A392C" w14:textId="77777777" w:rsidTr="00A17F26">
        <w:trPr>
          <w:trHeight w:val="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FD72A1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полученные вознаграждения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234995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CA8A5B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72AABDC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0FF8DB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4ECAAC8B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17F26" w14:paraId="5235EF3C" w14:textId="77777777" w:rsidTr="00A17F26">
        <w:trPr>
          <w:trHeight w:val="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801D4F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прочие поступления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F12EC0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9B476D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A100BF9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A80E19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E31A939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17F26" w14:paraId="3F50B10A" w14:textId="77777777" w:rsidTr="00A17F26">
        <w:trPr>
          <w:trHeight w:val="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27B0A0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2. Выбытие денежных средств, всего (сумма строк с 121 по 125)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AFF68A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91F541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67AB8C0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0E5439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9C1EA92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17F26" w14:paraId="3F1291DF" w14:textId="77777777" w:rsidTr="00A17F26">
        <w:trPr>
          <w:trHeight w:val="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A4A9D9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149BCF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6AA33F5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981D16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8A0C217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42B1D0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BAC6104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17F26" w14:paraId="688389C7" w14:textId="77777777" w:rsidTr="00A17F26">
        <w:trPr>
          <w:trHeight w:val="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72F36D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погашение займов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F16727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0F12BE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74ED91D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EC226D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BF170DD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17F26" w14:paraId="7DD2462C" w14:textId="77777777" w:rsidTr="00A17F26">
        <w:trPr>
          <w:trHeight w:val="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4979AD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lastRenderedPageBreak/>
              <w:t xml:space="preserve">выплата вознаграждения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CDA848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BDA21C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400B862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AE4186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A1474D0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17F26" w14:paraId="1472C164" w14:textId="77777777" w:rsidTr="00A17F26">
        <w:trPr>
          <w:trHeight w:val="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DAF482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выплата дивидендов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E2CFB5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471A3C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2C65493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A77102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3BA718E4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17F26" w14:paraId="20EDFA97" w14:textId="77777777" w:rsidTr="00A17F26">
        <w:trPr>
          <w:trHeight w:val="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71D5A6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выплаты собственникам по акциям организации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1DFD3F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893FB7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05E238E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86AA6C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744AEAC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17F26" w14:paraId="4BD0EE05" w14:textId="77777777" w:rsidTr="00A17F26">
        <w:trPr>
          <w:trHeight w:val="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B3414E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прочие выбытия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DD2DFE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3A4F3F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AFF2C41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51A9EF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9F0F418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17F26" w14:paraId="02F98C86" w14:textId="77777777" w:rsidTr="00A17F26">
        <w:trPr>
          <w:trHeight w:val="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482397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3. Чистая сумма денежных средств от финансовой деятельности (строка 110 – строка 120)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8A0F4D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79E6B1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5941FD2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957728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7091865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17F26" w14:paraId="1351860F" w14:textId="77777777" w:rsidTr="00A17F26">
        <w:trPr>
          <w:trHeight w:val="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909C24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4. Влияние обменных курсов валют к тенге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C2D20B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00CCFB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4AC4A2FB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AD634D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3AC7854C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17F26" w14:paraId="683AB286" w14:textId="77777777" w:rsidTr="00A17F26">
        <w:trPr>
          <w:trHeight w:val="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90B1EF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5. Влияние изменения балансовой стоимости денежных средств и их эквивалентов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06F869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74C523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FBBA642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E603F2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F32502E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17F26" w14:paraId="3F1A17BC" w14:textId="77777777" w:rsidTr="00A17F26">
        <w:trPr>
          <w:trHeight w:val="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DFB944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6. Увеличение +/- уменьшение денежных средств (строка 050 +/- строка 100 +/- строка 130 +/- строка 140 +/- строка 150)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D31F79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6B4085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29706D0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ECFA87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C540A3F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17F26" w14:paraId="52E54C76" w14:textId="77777777" w:rsidTr="00A17F26">
        <w:trPr>
          <w:trHeight w:val="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0D6315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7.Денежные средства и их эквиваленты на начало отчетного периода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9F0A07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506982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6EC9E8E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8B9104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B4721B7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17F26" w14:paraId="6546B383" w14:textId="77777777" w:rsidTr="00A17F26">
        <w:trPr>
          <w:trHeight w:val="30"/>
        </w:trPr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B322AF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8.Денежные средства и их эквиваленты на конец отчетного периода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4668EC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33D4F0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77CE5A8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836295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469AE0C" w14:textId="77777777" w:rsidR="00A17F26" w:rsidRDefault="00A17F26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14:paraId="4E66C13D" w14:textId="77777777" w:rsidR="002B042C" w:rsidRDefault="002B042C" w:rsidP="00DF7DF6">
      <w:pPr>
        <w:jc w:val="both"/>
        <w:rPr>
          <w:color w:val="000000"/>
          <w:sz w:val="28"/>
        </w:rPr>
      </w:pPr>
    </w:p>
    <w:tbl>
      <w:tblPr>
        <w:tblW w:w="9674" w:type="dxa"/>
        <w:tblCellSpacing w:w="15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4974"/>
        <w:gridCol w:w="4700"/>
      </w:tblGrid>
      <w:tr w:rsidR="002B042C" w:rsidRPr="00184CAD" w14:paraId="5C54787F" w14:textId="77777777" w:rsidTr="00E36D42">
        <w:trPr>
          <w:trHeight w:val="1034"/>
          <w:tblCellSpacing w:w="15" w:type="dxa"/>
        </w:trPr>
        <w:tc>
          <w:tcPr>
            <w:tcW w:w="49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34E505" w14:textId="77777777" w:rsidR="002B042C" w:rsidRPr="00184CAD" w:rsidRDefault="002B042C" w:rsidP="00E36D42">
            <w:pPr>
              <w:spacing w:line="256" w:lineRule="auto"/>
              <w:rPr>
                <w:sz w:val="28"/>
                <w:szCs w:val="28"/>
                <w:lang w:eastAsia="en-US"/>
              </w:rPr>
            </w:pPr>
            <w:bookmarkStart w:id="0" w:name="_Hlk181091920"/>
            <w:r w:rsidRPr="00184CAD">
              <w:rPr>
                <w:sz w:val="28"/>
                <w:szCs w:val="28"/>
                <w:lang w:eastAsia="en-US"/>
              </w:rPr>
              <w:t>Наименование ______________________</w:t>
            </w:r>
            <w:r w:rsidRPr="00184CAD">
              <w:rPr>
                <w:sz w:val="28"/>
                <w:szCs w:val="28"/>
                <w:lang w:eastAsia="en-US"/>
              </w:rPr>
              <w:br/>
              <w:t>___________________________________</w:t>
            </w:r>
          </w:p>
        </w:tc>
        <w:tc>
          <w:tcPr>
            <w:tcW w:w="469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42BCDF" w14:textId="77777777" w:rsidR="002B042C" w:rsidRPr="00184CAD" w:rsidRDefault="002B042C" w:rsidP="00E36D42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184CAD">
              <w:rPr>
                <w:sz w:val="28"/>
                <w:szCs w:val="28"/>
                <w:lang w:eastAsia="en-US"/>
              </w:rPr>
              <w:t>Адрес_______________________</w:t>
            </w:r>
            <w:r w:rsidRPr="00184CAD">
              <w:rPr>
                <w:sz w:val="28"/>
                <w:szCs w:val="28"/>
                <w:lang w:eastAsia="en-US"/>
              </w:rPr>
              <w:br/>
              <w:t>____________________________</w:t>
            </w:r>
          </w:p>
        </w:tc>
      </w:tr>
      <w:bookmarkEnd w:id="0"/>
    </w:tbl>
    <w:p w14:paraId="2F9F96E6" w14:textId="77777777" w:rsidR="002B042C" w:rsidRPr="00184CAD" w:rsidRDefault="002B042C" w:rsidP="002B042C">
      <w:pPr>
        <w:jc w:val="both"/>
        <w:rPr>
          <w:color w:val="000000"/>
          <w:sz w:val="28"/>
        </w:rPr>
      </w:pPr>
    </w:p>
    <w:p w14:paraId="186CCB93" w14:textId="77777777" w:rsidR="002B042C" w:rsidRPr="00184CAD" w:rsidRDefault="002B042C" w:rsidP="002B042C">
      <w:pPr>
        <w:jc w:val="both"/>
        <w:rPr>
          <w:color w:val="000000" w:themeColor="text1"/>
          <w:sz w:val="28"/>
          <w:szCs w:val="28"/>
        </w:rPr>
      </w:pPr>
      <w:r w:rsidRPr="00184CAD">
        <w:rPr>
          <w:sz w:val="28"/>
          <w:szCs w:val="28"/>
        </w:rPr>
        <w:t>Телефон_____________________________________________________________</w:t>
      </w:r>
      <w:r w:rsidRPr="00184CAD">
        <w:rPr>
          <w:sz w:val="28"/>
          <w:szCs w:val="28"/>
        </w:rPr>
        <w:br/>
        <w:t>Адрес электронной почты_________________________________________</w:t>
      </w:r>
      <w:r w:rsidRPr="00184CAD">
        <w:rPr>
          <w:sz w:val="28"/>
          <w:szCs w:val="28"/>
        </w:rPr>
        <w:br/>
      </w:r>
      <w:r w:rsidRPr="00184CAD">
        <w:rPr>
          <w:color w:val="000000" w:themeColor="text1"/>
          <w:sz w:val="28"/>
          <w:szCs w:val="28"/>
        </w:rPr>
        <w:t>Исполнитель _________________________________________________________</w:t>
      </w:r>
    </w:p>
    <w:p w14:paraId="20CA8DF6" w14:textId="77777777" w:rsidR="002B042C" w:rsidRPr="00184CAD" w:rsidRDefault="002B042C" w:rsidP="002B042C">
      <w:pPr>
        <w:tabs>
          <w:tab w:val="left" w:pos="4253"/>
        </w:tabs>
        <w:ind w:firstLine="709"/>
        <w:jc w:val="both"/>
        <w:rPr>
          <w:color w:val="000000" w:themeColor="text1"/>
          <w:sz w:val="28"/>
          <w:szCs w:val="28"/>
        </w:rPr>
      </w:pPr>
      <w:r w:rsidRPr="00184CAD">
        <w:rPr>
          <w:color w:val="000000" w:themeColor="text1"/>
          <w:sz w:val="28"/>
          <w:szCs w:val="28"/>
        </w:rPr>
        <w:t>фамилия, имя и отчество (при его наличии) подпись, телефон</w:t>
      </w:r>
    </w:p>
    <w:p w14:paraId="15B4DBC1" w14:textId="77777777" w:rsidR="002B042C" w:rsidRPr="00184CAD" w:rsidRDefault="002B042C" w:rsidP="002B042C">
      <w:pPr>
        <w:jc w:val="both"/>
      </w:pPr>
      <w:r w:rsidRPr="00184CAD">
        <w:rPr>
          <w:color w:val="000000"/>
          <w:sz w:val="28"/>
        </w:rPr>
        <w:t>Руководитель _____________________________________________ ___________</w:t>
      </w:r>
    </w:p>
    <w:p w14:paraId="565F363B" w14:textId="77777777" w:rsidR="002B042C" w:rsidRPr="00184CAD" w:rsidRDefault="002B042C" w:rsidP="002B042C">
      <w:pPr>
        <w:jc w:val="both"/>
      </w:pPr>
      <w:r w:rsidRPr="00184CAD">
        <w:rPr>
          <w:color w:val="000000"/>
          <w:sz w:val="28"/>
        </w:rPr>
        <w:t xml:space="preserve"> (фамилия, имя, отчество (при его наличии)) (подпись)</w:t>
      </w:r>
    </w:p>
    <w:p w14:paraId="1DB05B57" w14:textId="77777777" w:rsidR="002B042C" w:rsidRPr="00184CAD" w:rsidRDefault="002B042C" w:rsidP="002B042C">
      <w:pPr>
        <w:jc w:val="both"/>
      </w:pPr>
      <w:r w:rsidRPr="00184CAD">
        <w:rPr>
          <w:color w:val="000000"/>
          <w:sz w:val="28"/>
        </w:rPr>
        <w:t>Главный бухгалтер _________________________________________ __________</w:t>
      </w:r>
    </w:p>
    <w:p w14:paraId="11ACCD49" w14:textId="77777777" w:rsidR="002B042C" w:rsidRPr="00184CAD" w:rsidRDefault="002B042C" w:rsidP="002B042C">
      <w:pPr>
        <w:jc w:val="both"/>
      </w:pPr>
      <w:r w:rsidRPr="00184CAD">
        <w:rPr>
          <w:color w:val="000000"/>
          <w:sz w:val="28"/>
        </w:rPr>
        <w:t xml:space="preserve"> (фамилия, имя, отчество (при его наличии)) (подпись)</w:t>
      </w:r>
    </w:p>
    <w:p w14:paraId="2D4C113C" w14:textId="77777777" w:rsidR="002B042C" w:rsidRPr="00184CAD" w:rsidRDefault="002B042C" w:rsidP="002B042C">
      <w:pPr>
        <w:tabs>
          <w:tab w:val="left" w:pos="4253"/>
        </w:tabs>
        <w:jc w:val="both"/>
        <w:rPr>
          <w:sz w:val="28"/>
          <w:szCs w:val="28"/>
        </w:rPr>
      </w:pPr>
      <w:r w:rsidRPr="00184CAD">
        <w:rPr>
          <w:color w:val="000000"/>
          <w:sz w:val="28"/>
          <w:szCs w:val="28"/>
        </w:rPr>
        <w:t>Место печати «___» _______________ ____ года</w:t>
      </w:r>
    </w:p>
    <w:p w14:paraId="5A3DE89D" w14:textId="77777777" w:rsidR="002B042C" w:rsidRDefault="002B042C" w:rsidP="002B042C">
      <w:pPr>
        <w:rPr>
          <w:bCs/>
          <w:color w:val="000000"/>
          <w:sz w:val="28"/>
          <w:szCs w:val="28"/>
        </w:rPr>
      </w:pPr>
    </w:p>
    <w:p w14:paraId="1411A342" w14:textId="77777777" w:rsidR="002B042C" w:rsidRDefault="002B042C" w:rsidP="002B042C">
      <w:pPr>
        <w:rPr>
          <w:bCs/>
          <w:color w:val="000000"/>
          <w:sz w:val="28"/>
          <w:szCs w:val="28"/>
        </w:rPr>
      </w:pPr>
    </w:p>
    <w:p w14:paraId="03B0D4C0" w14:textId="77777777" w:rsidR="002B042C" w:rsidRDefault="002B042C" w:rsidP="002B042C">
      <w:pPr>
        <w:rPr>
          <w:bCs/>
          <w:color w:val="000000"/>
          <w:sz w:val="28"/>
          <w:szCs w:val="28"/>
        </w:rPr>
      </w:pPr>
    </w:p>
    <w:p w14:paraId="04F2A492" w14:textId="77777777" w:rsidR="00DF7DF6" w:rsidRDefault="00DF7DF6" w:rsidP="00DF7DF6">
      <w:pPr>
        <w:jc w:val="both"/>
      </w:pPr>
    </w:p>
    <w:p w14:paraId="52267E93" w14:textId="77777777" w:rsidR="009C16E5" w:rsidRPr="00DF7DF6" w:rsidRDefault="009C16E5" w:rsidP="009C16E5">
      <w:pPr>
        <w:jc w:val="center"/>
        <w:rPr>
          <w:b/>
          <w:color w:val="000000"/>
          <w:sz w:val="28"/>
          <w:szCs w:val="28"/>
        </w:rPr>
      </w:pPr>
    </w:p>
    <w:p w14:paraId="1C23655C" w14:textId="22E30A3D" w:rsidR="00A17F26" w:rsidRPr="00DF7DF6" w:rsidRDefault="00DF7DF6" w:rsidP="009C16E5">
      <w:pPr>
        <w:jc w:val="center"/>
        <w:rPr>
          <w:b/>
          <w:sz w:val="28"/>
          <w:szCs w:val="28"/>
        </w:rPr>
      </w:pPr>
      <w:bookmarkStart w:id="1" w:name="_Hlk193971960"/>
      <w:r w:rsidRPr="00DF7DF6">
        <w:rPr>
          <w:b/>
          <w:color w:val="000000"/>
          <w:sz w:val="28"/>
          <w:szCs w:val="28"/>
        </w:rPr>
        <w:t>Пояснение по заполнению формы, предназначенной для сбора административных данных на безвозмездной основе</w:t>
      </w:r>
      <w:bookmarkEnd w:id="1"/>
      <w:r w:rsidR="00A17F26" w:rsidRPr="00DF7DF6">
        <w:rPr>
          <w:b/>
          <w:color w:val="000000"/>
          <w:sz w:val="28"/>
          <w:szCs w:val="28"/>
        </w:rPr>
        <w:t xml:space="preserve"> «Отчет о движении денежных средств (косвенный метод)»</w:t>
      </w:r>
      <w:r w:rsidRPr="00DF7DF6">
        <w:rPr>
          <w:b/>
          <w:color w:val="1E1E1E"/>
          <w:sz w:val="28"/>
          <w:szCs w:val="28"/>
        </w:rPr>
        <w:t xml:space="preserve"> (</w:t>
      </w:r>
      <w:r w:rsidRPr="00DF7DF6">
        <w:rPr>
          <w:b/>
          <w:color w:val="000000"/>
          <w:sz w:val="28"/>
        </w:rPr>
        <w:t>4 – ДДС-К</w:t>
      </w:r>
      <w:r w:rsidRPr="00DF7DF6">
        <w:rPr>
          <w:b/>
          <w:color w:val="1E1E1E"/>
          <w:sz w:val="28"/>
          <w:szCs w:val="28"/>
        </w:rPr>
        <w:t>)</w:t>
      </w:r>
    </w:p>
    <w:p w14:paraId="10447443" w14:textId="77777777" w:rsidR="009C16E5" w:rsidRDefault="00A17F26" w:rsidP="00A17F26">
      <w:pPr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      </w:t>
      </w:r>
    </w:p>
    <w:p w14:paraId="14F43159" w14:textId="29D29FAD" w:rsidR="00A17F26" w:rsidRDefault="00A17F26" w:rsidP="009C16E5">
      <w:pPr>
        <w:ind w:firstLine="708"/>
        <w:jc w:val="both"/>
      </w:pPr>
      <w:r>
        <w:rPr>
          <w:bCs/>
          <w:color w:val="000000"/>
          <w:sz w:val="28"/>
          <w:szCs w:val="28"/>
        </w:rPr>
        <w:t>1) Форма «Отчет о движении денежных средств (косвенный метод</w:t>
      </w:r>
      <w:r>
        <w:rPr>
          <w:color w:val="000000"/>
          <w:sz w:val="28"/>
        </w:rPr>
        <w:t>)» разработана в соответствии с подпунктом 2) пункта 5 статьи 20 Закона Республики Казахстан «О бухгалтерском учете и финансовой отчетности», подпунктом 643-6) пункта 15 Положения о Министерстве финансов Республики Казахстан, утвержденного постановлением Правительства Республики Казахстан от 24 апреля 2008 года № 387.</w:t>
      </w:r>
    </w:p>
    <w:p w14:paraId="46A0E176" w14:textId="77777777" w:rsidR="00DF7DF6" w:rsidRPr="00CB35D6" w:rsidRDefault="00A17F26" w:rsidP="00DF7DF6">
      <w:pPr>
        <w:ind w:firstLine="708"/>
        <w:jc w:val="both"/>
      </w:pPr>
      <w:r>
        <w:rPr>
          <w:color w:val="000000"/>
          <w:sz w:val="28"/>
        </w:rPr>
        <w:t xml:space="preserve"> 2) По выбору организации публичного интереса денежные потоки от операционной, инвестиционной и финансовой деятельности по результатам финансового года представляются в депозитарий финансовой отчетности в электронном формате посредством программного обеспечения с использованием косвенного метода по форме «Отчет о движении денежных средств (косвенный метод)». Подписывается «Отчет о движении денежных средств (косвенный метод)» электронной цифровой подписью организации, выданной национальным удостоверяющим центром. Электронный формат отчета, который представляется в депозитарий финансовой отчетности формируется после утверждения его учредителями и представляется не позднее 31 августа года следующего за отчетным. Основной задачей ведения данной формы является осуществление мониторинга за соблюдением </w:t>
      </w:r>
      <w:bookmarkStart w:id="2" w:name="_Hlk193972141"/>
      <w:r w:rsidR="00DF7DF6" w:rsidRPr="00CB35D6">
        <w:rPr>
          <w:color w:val="000000"/>
          <w:sz w:val="28"/>
        </w:rPr>
        <w:t>Закона Республики Казахстан «О бухгалтерском учете и финансовой отчетности»;</w:t>
      </w:r>
    </w:p>
    <w:bookmarkEnd w:id="2"/>
    <w:p w14:paraId="1CB06B6F" w14:textId="24F646E8" w:rsidR="00A17F26" w:rsidRDefault="00A17F26" w:rsidP="009C16E5">
      <w:pPr>
        <w:ind w:firstLine="708"/>
        <w:jc w:val="both"/>
      </w:pPr>
      <w:r>
        <w:rPr>
          <w:color w:val="000000"/>
          <w:sz w:val="28"/>
        </w:rPr>
        <w:t>3) Форма заполняется следующим образом:</w:t>
      </w:r>
    </w:p>
    <w:p w14:paraId="37163A7F" w14:textId="028998D7" w:rsidR="00A17F26" w:rsidRDefault="00A17F26" w:rsidP="009C16E5">
      <w:pPr>
        <w:ind w:firstLine="708"/>
        <w:jc w:val="both"/>
      </w:pPr>
      <w:r>
        <w:rPr>
          <w:color w:val="000000"/>
          <w:sz w:val="28"/>
        </w:rPr>
        <w:t>в графе «Наименование показателей»:</w:t>
      </w:r>
    </w:p>
    <w:p w14:paraId="6ACEE450" w14:textId="73B921EE" w:rsidR="00A17F26" w:rsidRDefault="00A17F26" w:rsidP="009C16E5">
      <w:pPr>
        <w:ind w:firstLine="708"/>
        <w:jc w:val="both"/>
      </w:pPr>
      <w:r>
        <w:rPr>
          <w:color w:val="000000"/>
          <w:sz w:val="28"/>
        </w:rPr>
        <w:t>в графе I. «Движение денежных средств от операционной деятельности» указывается:</w:t>
      </w:r>
    </w:p>
    <w:p w14:paraId="1E19CA86" w14:textId="20579FA7" w:rsidR="00A17F26" w:rsidRDefault="00A17F26" w:rsidP="009C16E5">
      <w:pPr>
        <w:ind w:firstLine="708"/>
        <w:jc w:val="both"/>
      </w:pPr>
      <w:r>
        <w:rPr>
          <w:color w:val="000000"/>
          <w:sz w:val="28"/>
        </w:rPr>
        <w:t>«прибыль (убыток) до налогообложения» 010;</w:t>
      </w:r>
    </w:p>
    <w:p w14:paraId="5E7B3B16" w14:textId="5C947B58" w:rsidR="00A17F26" w:rsidRDefault="00A17F26" w:rsidP="009C16E5">
      <w:pPr>
        <w:ind w:firstLine="708"/>
        <w:jc w:val="both"/>
      </w:pPr>
      <w:r>
        <w:rPr>
          <w:color w:val="000000"/>
          <w:sz w:val="28"/>
        </w:rPr>
        <w:t xml:space="preserve"> «амортизация и обесценение основных средств и нематериальных активов» 011;</w:t>
      </w:r>
    </w:p>
    <w:p w14:paraId="3896B4FA" w14:textId="474CC938" w:rsidR="00A17F26" w:rsidRDefault="00A17F26" w:rsidP="009C16E5">
      <w:pPr>
        <w:ind w:firstLine="708"/>
        <w:jc w:val="both"/>
      </w:pPr>
      <w:r>
        <w:rPr>
          <w:color w:val="000000"/>
          <w:sz w:val="28"/>
        </w:rPr>
        <w:t xml:space="preserve"> «обесценение гудвилла» 012;</w:t>
      </w:r>
    </w:p>
    <w:p w14:paraId="08A9A993" w14:textId="67D0328C" w:rsidR="00A17F26" w:rsidRDefault="00A17F26" w:rsidP="009C16E5">
      <w:pPr>
        <w:ind w:firstLine="708"/>
        <w:jc w:val="both"/>
      </w:pPr>
      <w:r>
        <w:rPr>
          <w:color w:val="000000"/>
          <w:sz w:val="28"/>
        </w:rPr>
        <w:t>«обесценение торговой и прочей дебиторской задолженности» 013;</w:t>
      </w:r>
    </w:p>
    <w:p w14:paraId="6FDB1C34" w14:textId="39301075" w:rsidR="00A17F26" w:rsidRDefault="00A17F26" w:rsidP="009C16E5">
      <w:pPr>
        <w:ind w:firstLine="708"/>
        <w:jc w:val="both"/>
      </w:pPr>
      <w:r>
        <w:rPr>
          <w:color w:val="000000"/>
          <w:sz w:val="28"/>
        </w:rPr>
        <w:t>«списание стоимости активов (или выбывающей группы), предназначенных для продажи, до справедливой стоимости за вычетом затрат на продажу» 014;</w:t>
      </w:r>
    </w:p>
    <w:p w14:paraId="43D5F2BF" w14:textId="03F42C0E" w:rsidR="00A17F26" w:rsidRDefault="00A17F26" w:rsidP="009C16E5">
      <w:pPr>
        <w:ind w:firstLine="708"/>
        <w:jc w:val="both"/>
      </w:pPr>
      <w:r>
        <w:rPr>
          <w:color w:val="000000"/>
          <w:sz w:val="28"/>
        </w:rPr>
        <w:t xml:space="preserve"> «убыток (прибыль) от выбытия основных средств» 015;</w:t>
      </w:r>
    </w:p>
    <w:p w14:paraId="01CE6CF8" w14:textId="494AB681" w:rsidR="00A17F26" w:rsidRDefault="00A17F26" w:rsidP="009C16E5">
      <w:pPr>
        <w:ind w:firstLine="708"/>
        <w:jc w:val="both"/>
      </w:pPr>
      <w:r>
        <w:rPr>
          <w:color w:val="000000"/>
          <w:sz w:val="28"/>
        </w:rPr>
        <w:t xml:space="preserve"> «убыток (прибыль) от инвестиционного имущества» 016;</w:t>
      </w:r>
    </w:p>
    <w:p w14:paraId="673728ED" w14:textId="52484D27" w:rsidR="00A17F26" w:rsidRDefault="00A17F26" w:rsidP="009C16E5">
      <w:pPr>
        <w:ind w:firstLine="708"/>
        <w:jc w:val="both"/>
      </w:pPr>
      <w:r>
        <w:rPr>
          <w:color w:val="000000"/>
          <w:sz w:val="28"/>
        </w:rPr>
        <w:t xml:space="preserve"> «убыток (прибыль) от досрочного погашения займов» 017;</w:t>
      </w:r>
    </w:p>
    <w:p w14:paraId="4A2A0D33" w14:textId="3AC4A64A" w:rsidR="00A17F26" w:rsidRDefault="00A17F26" w:rsidP="009C16E5">
      <w:pPr>
        <w:ind w:left="708"/>
        <w:jc w:val="both"/>
      </w:pPr>
      <w:r>
        <w:rPr>
          <w:color w:val="000000"/>
          <w:sz w:val="28"/>
          <w:lang w:val="kk-KZ"/>
        </w:rPr>
        <w:t xml:space="preserve"> </w:t>
      </w:r>
      <w:r>
        <w:rPr>
          <w:color w:val="000000"/>
          <w:sz w:val="28"/>
        </w:rPr>
        <w:t>«убыток (прибыль) от прочих финансовых активов, отражаемых по справедливой стоимости с корректировкой через отчет о прибылях и убытках» 018;</w:t>
      </w:r>
    </w:p>
    <w:p w14:paraId="4A494D18" w14:textId="29A93C56" w:rsidR="00A17F26" w:rsidRDefault="00A17F26" w:rsidP="00A17F26">
      <w:pPr>
        <w:jc w:val="both"/>
      </w:pPr>
      <w:r>
        <w:rPr>
          <w:color w:val="000000"/>
          <w:sz w:val="28"/>
        </w:rPr>
        <w:t>  </w:t>
      </w:r>
      <w:r w:rsidR="009C16E5">
        <w:rPr>
          <w:color w:val="000000"/>
          <w:sz w:val="28"/>
        </w:rPr>
        <w:tab/>
      </w:r>
      <w:r>
        <w:rPr>
          <w:color w:val="000000"/>
          <w:sz w:val="28"/>
        </w:rPr>
        <w:t xml:space="preserve"> «расходы (доходы) по финансированию» 019;</w:t>
      </w:r>
    </w:p>
    <w:p w14:paraId="791F7D50" w14:textId="5C7C65DD" w:rsidR="00A17F26" w:rsidRDefault="00A17F26" w:rsidP="009C16E5">
      <w:pPr>
        <w:ind w:firstLine="708"/>
        <w:jc w:val="both"/>
      </w:pPr>
      <w:r>
        <w:rPr>
          <w:color w:val="000000"/>
          <w:sz w:val="28"/>
        </w:rPr>
        <w:lastRenderedPageBreak/>
        <w:t xml:space="preserve"> «вознаграждения работникам» 020;</w:t>
      </w:r>
    </w:p>
    <w:p w14:paraId="48175FF8" w14:textId="2B5CB916" w:rsidR="00A17F26" w:rsidRDefault="00A17F26" w:rsidP="009C16E5">
      <w:pPr>
        <w:ind w:firstLine="708"/>
        <w:jc w:val="both"/>
      </w:pPr>
      <w:r>
        <w:rPr>
          <w:color w:val="000000"/>
          <w:sz w:val="28"/>
        </w:rPr>
        <w:t xml:space="preserve"> «расходы по вознаграждениям долевыми инструментами» 021;</w:t>
      </w:r>
    </w:p>
    <w:p w14:paraId="43C99B50" w14:textId="1F3546C1" w:rsidR="00A17F26" w:rsidRDefault="00A17F26" w:rsidP="009C16E5">
      <w:pPr>
        <w:ind w:firstLine="708"/>
        <w:jc w:val="both"/>
      </w:pPr>
      <w:r>
        <w:rPr>
          <w:color w:val="000000"/>
          <w:sz w:val="28"/>
        </w:rPr>
        <w:t xml:space="preserve"> «доход (расход) по отложенным налогам» 022;</w:t>
      </w:r>
    </w:p>
    <w:p w14:paraId="28582D52" w14:textId="59E811B5" w:rsidR="00A17F26" w:rsidRDefault="00A17F26" w:rsidP="009C16E5">
      <w:pPr>
        <w:ind w:firstLine="708"/>
        <w:jc w:val="both"/>
      </w:pPr>
      <w:r>
        <w:rPr>
          <w:color w:val="000000"/>
          <w:sz w:val="28"/>
        </w:rPr>
        <w:t xml:space="preserve"> «нереализованная положительная (отрицательная) курсовая разница» 023;</w:t>
      </w:r>
    </w:p>
    <w:p w14:paraId="59CF73C9" w14:textId="36FC446A" w:rsidR="00A17F26" w:rsidRDefault="00A17F26" w:rsidP="009C16E5">
      <w:pPr>
        <w:ind w:left="708"/>
        <w:jc w:val="both"/>
      </w:pPr>
      <w:r>
        <w:rPr>
          <w:color w:val="000000"/>
          <w:sz w:val="28"/>
        </w:rPr>
        <w:t xml:space="preserve"> «доля организации в прибыли ассоциированных организаций и совместной деятельности, учитываемых по методу долевого участия» 024;</w:t>
      </w:r>
    </w:p>
    <w:p w14:paraId="0699CD6D" w14:textId="06D9736C" w:rsidR="00A17F26" w:rsidRDefault="00A17F26" w:rsidP="009C16E5">
      <w:pPr>
        <w:ind w:firstLine="708"/>
        <w:jc w:val="both"/>
      </w:pPr>
      <w:r>
        <w:rPr>
          <w:color w:val="000000"/>
          <w:sz w:val="28"/>
        </w:rPr>
        <w:t xml:space="preserve"> «прочие не денежные операционные корректировки общего совокупного дохода (убытка)» 025;</w:t>
      </w:r>
    </w:p>
    <w:p w14:paraId="556A752F" w14:textId="5F2DB2B3" w:rsidR="00A17F26" w:rsidRDefault="00A17F26" w:rsidP="009C16E5">
      <w:pPr>
        <w:ind w:firstLine="708"/>
        <w:jc w:val="both"/>
      </w:pPr>
      <w:r>
        <w:rPr>
          <w:color w:val="000000"/>
          <w:sz w:val="28"/>
        </w:rPr>
        <w:t>значение графы «Итого корректировка общего совокупного дохода (убытка), всего» 030 равно: +/- строк с 011 по 025;</w:t>
      </w:r>
    </w:p>
    <w:p w14:paraId="701E7AD1" w14:textId="34230739" w:rsidR="00A17F26" w:rsidRDefault="00A17F26" w:rsidP="009C16E5">
      <w:pPr>
        <w:ind w:firstLine="708"/>
        <w:jc w:val="both"/>
      </w:pPr>
      <w:r>
        <w:rPr>
          <w:color w:val="000000"/>
          <w:sz w:val="28"/>
        </w:rPr>
        <w:t xml:space="preserve"> «изменения в запасах» 031;</w:t>
      </w:r>
    </w:p>
    <w:p w14:paraId="5C5A8F99" w14:textId="3ED8DCE4" w:rsidR="00A17F26" w:rsidRDefault="00A17F26" w:rsidP="009C16E5">
      <w:pPr>
        <w:ind w:firstLine="708"/>
        <w:jc w:val="both"/>
      </w:pPr>
      <w:r>
        <w:rPr>
          <w:color w:val="000000"/>
          <w:sz w:val="28"/>
        </w:rPr>
        <w:t>«изменения резерва» 032;</w:t>
      </w:r>
    </w:p>
    <w:p w14:paraId="1943BB2C" w14:textId="3237EC94" w:rsidR="00A17F26" w:rsidRDefault="00A17F26" w:rsidP="009C16E5">
      <w:pPr>
        <w:jc w:val="both"/>
      </w:pPr>
      <w:r>
        <w:rPr>
          <w:color w:val="000000"/>
          <w:sz w:val="28"/>
        </w:rPr>
        <w:t xml:space="preserve"> </w:t>
      </w:r>
      <w:r w:rsidR="009C16E5">
        <w:rPr>
          <w:color w:val="000000"/>
          <w:sz w:val="28"/>
        </w:rPr>
        <w:tab/>
      </w:r>
      <w:r>
        <w:rPr>
          <w:color w:val="000000"/>
          <w:sz w:val="28"/>
        </w:rPr>
        <w:t>«изменения в торговой и прочей дебиторской задолженности» 033;</w:t>
      </w:r>
    </w:p>
    <w:p w14:paraId="5670519D" w14:textId="267BC2C8" w:rsidR="00A17F26" w:rsidRDefault="00A17F26" w:rsidP="009C16E5">
      <w:pPr>
        <w:jc w:val="both"/>
      </w:pPr>
      <w:r>
        <w:rPr>
          <w:color w:val="000000"/>
          <w:sz w:val="28"/>
        </w:rPr>
        <w:t xml:space="preserve"> </w:t>
      </w:r>
      <w:r w:rsidR="009C16E5">
        <w:rPr>
          <w:color w:val="000000"/>
          <w:sz w:val="28"/>
        </w:rPr>
        <w:tab/>
      </w:r>
      <w:r>
        <w:rPr>
          <w:color w:val="000000"/>
          <w:sz w:val="28"/>
        </w:rPr>
        <w:t>«изменения в торговой и прочей кредиторской задолженности» 034;</w:t>
      </w:r>
    </w:p>
    <w:p w14:paraId="2DF7CA94" w14:textId="74EC4466" w:rsidR="00A17F26" w:rsidRDefault="00A17F26" w:rsidP="009C16E5">
      <w:pPr>
        <w:jc w:val="both"/>
      </w:pPr>
      <w:r>
        <w:rPr>
          <w:color w:val="000000"/>
          <w:sz w:val="28"/>
        </w:rPr>
        <w:t xml:space="preserve"> </w:t>
      </w:r>
      <w:r w:rsidR="009C16E5">
        <w:rPr>
          <w:color w:val="000000"/>
          <w:sz w:val="28"/>
        </w:rPr>
        <w:tab/>
      </w:r>
      <w:r>
        <w:rPr>
          <w:color w:val="000000"/>
          <w:sz w:val="28"/>
        </w:rPr>
        <w:t>«изменения в задолженности по налогам и другим обязательным платежам в бюджет» 035;</w:t>
      </w:r>
    </w:p>
    <w:p w14:paraId="162361BD" w14:textId="270903C7" w:rsidR="00A17F26" w:rsidRDefault="00A17F26" w:rsidP="009C16E5">
      <w:pPr>
        <w:jc w:val="both"/>
      </w:pPr>
      <w:r>
        <w:rPr>
          <w:color w:val="000000"/>
          <w:sz w:val="28"/>
        </w:rPr>
        <w:t xml:space="preserve"> </w:t>
      </w:r>
      <w:r w:rsidR="009C16E5">
        <w:rPr>
          <w:color w:val="000000"/>
          <w:sz w:val="28"/>
        </w:rPr>
        <w:tab/>
      </w:r>
      <w:r>
        <w:rPr>
          <w:color w:val="000000"/>
          <w:sz w:val="28"/>
        </w:rPr>
        <w:t>«изменения в прочих краткосрочных обязательствах» 036;</w:t>
      </w:r>
    </w:p>
    <w:p w14:paraId="66695E8F" w14:textId="1FE2B38D" w:rsidR="00A17F26" w:rsidRDefault="00A17F26" w:rsidP="009C16E5">
      <w:pPr>
        <w:jc w:val="both"/>
      </w:pPr>
      <w:r>
        <w:rPr>
          <w:color w:val="000000"/>
          <w:sz w:val="28"/>
        </w:rPr>
        <w:t> </w:t>
      </w:r>
      <w:r w:rsidR="009C16E5">
        <w:rPr>
          <w:color w:val="000000"/>
          <w:sz w:val="28"/>
        </w:rPr>
        <w:tab/>
      </w:r>
      <w:r>
        <w:rPr>
          <w:color w:val="000000"/>
          <w:sz w:val="28"/>
        </w:rPr>
        <w:t>значение графы «Итого движение операционных активов и обязательств, всего» 040 равно: +/- строк с 031 по 036;</w:t>
      </w:r>
    </w:p>
    <w:p w14:paraId="735D780D" w14:textId="2368D60A" w:rsidR="00A17F26" w:rsidRDefault="00A17F26" w:rsidP="009C16E5">
      <w:pPr>
        <w:ind w:firstLine="708"/>
        <w:jc w:val="both"/>
      </w:pPr>
      <w:r>
        <w:rPr>
          <w:color w:val="000000"/>
          <w:sz w:val="28"/>
        </w:rPr>
        <w:t xml:space="preserve"> «уплаченные вознаграждения» 041;</w:t>
      </w:r>
    </w:p>
    <w:p w14:paraId="63D37E56" w14:textId="570EDBEC" w:rsidR="00A17F26" w:rsidRDefault="00A17F26" w:rsidP="009C16E5">
      <w:pPr>
        <w:jc w:val="both"/>
      </w:pPr>
      <w:r>
        <w:rPr>
          <w:color w:val="000000"/>
          <w:sz w:val="28"/>
        </w:rPr>
        <w:t xml:space="preserve"> </w:t>
      </w:r>
      <w:r w:rsidR="009C16E5">
        <w:rPr>
          <w:color w:val="000000"/>
          <w:sz w:val="28"/>
        </w:rPr>
        <w:tab/>
      </w:r>
      <w:r>
        <w:rPr>
          <w:color w:val="000000"/>
          <w:sz w:val="28"/>
        </w:rPr>
        <w:t>«полученные вознаграждения» 042;</w:t>
      </w:r>
    </w:p>
    <w:p w14:paraId="43A28D92" w14:textId="7017D34F" w:rsidR="00A17F26" w:rsidRDefault="00A17F26" w:rsidP="009C16E5">
      <w:pPr>
        <w:jc w:val="both"/>
      </w:pPr>
      <w:r>
        <w:rPr>
          <w:color w:val="000000"/>
          <w:sz w:val="28"/>
        </w:rPr>
        <w:t xml:space="preserve"> </w:t>
      </w:r>
      <w:r w:rsidR="009C16E5">
        <w:rPr>
          <w:color w:val="000000"/>
          <w:sz w:val="28"/>
        </w:rPr>
        <w:tab/>
      </w:r>
      <w:r>
        <w:rPr>
          <w:color w:val="000000"/>
          <w:sz w:val="28"/>
        </w:rPr>
        <w:t>«уплаченный подоходный налог» 043;</w:t>
      </w:r>
    </w:p>
    <w:p w14:paraId="4E1DFC32" w14:textId="3D2DDCBB" w:rsidR="00A17F26" w:rsidRDefault="00A17F26" w:rsidP="009C16E5">
      <w:pPr>
        <w:ind w:firstLine="708"/>
        <w:jc w:val="both"/>
      </w:pPr>
      <w:r>
        <w:rPr>
          <w:color w:val="000000"/>
          <w:sz w:val="28"/>
        </w:rPr>
        <w:t> значение графы «Чистая сумма денежных средств от операционной деятельности» 050 равно +/- строк 010, 030, 040, 041, 042 и 043.</w:t>
      </w:r>
    </w:p>
    <w:p w14:paraId="6F60E20D" w14:textId="2379BE96" w:rsidR="00A17F26" w:rsidRDefault="00A17F26" w:rsidP="009C16E5">
      <w:pPr>
        <w:ind w:firstLine="708"/>
        <w:jc w:val="both"/>
      </w:pPr>
      <w:r>
        <w:rPr>
          <w:color w:val="000000"/>
          <w:sz w:val="28"/>
        </w:rPr>
        <w:t>В графе II. «Движение денежных средств от инвестиционной деятельности» указывается:</w:t>
      </w:r>
    </w:p>
    <w:p w14:paraId="72CD0F65" w14:textId="1091535E" w:rsidR="00A17F26" w:rsidRDefault="00A17F26" w:rsidP="009C16E5">
      <w:pPr>
        <w:ind w:firstLine="708"/>
        <w:jc w:val="both"/>
      </w:pPr>
      <w:r>
        <w:rPr>
          <w:color w:val="000000"/>
          <w:sz w:val="28"/>
        </w:rPr>
        <w:t>значение графы «Поступление денежных средств, всего» 060 равно сумме строк с 061 по 072, в том числе:</w:t>
      </w:r>
    </w:p>
    <w:p w14:paraId="3FD48D81" w14:textId="67C8C495" w:rsidR="00A17F26" w:rsidRDefault="00A17F26" w:rsidP="009C16E5">
      <w:pPr>
        <w:ind w:hanging="426"/>
        <w:jc w:val="both"/>
      </w:pPr>
      <w:r>
        <w:rPr>
          <w:color w:val="000000"/>
          <w:sz w:val="28"/>
        </w:rPr>
        <w:t xml:space="preserve">      </w:t>
      </w:r>
      <w:r w:rsidR="009C16E5">
        <w:rPr>
          <w:color w:val="000000"/>
          <w:sz w:val="28"/>
        </w:rPr>
        <w:tab/>
      </w:r>
      <w:r w:rsidR="009C16E5">
        <w:rPr>
          <w:color w:val="000000"/>
          <w:sz w:val="28"/>
        </w:rPr>
        <w:tab/>
      </w:r>
      <w:r>
        <w:rPr>
          <w:color w:val="000000"/>
          <w:sz w:val="28"/>
        </w:rPr>
        <w:t>«реализация основных средств» 061;</w:t>
      </w:r>
    </w:p>
    <w:p w14:paraId="5845526C" w14:textId="218FD22C" w:rsidR="00A17F26" w:rsidRDefault="00A17F26" w:rsidP="009C16E5">
      <w:pPr>
        <w:ind w:hanging="426"/>
        <w:jc w:val="both"/>
      </w:pPr>
      <w:r>
        <w:rPr>
          <w:color w:val="000000"/>
          <w:sz w:val="28"/>
        </w:rPr>
        <w:t>     </w:t>
      </w:r>
      <w:r w:rsidR="009C16E5">
        <w:rPr>
          <w:color w:val="000000"/>
          <w:sz w:val="28"/>
        </w:rPr>
        <w:tab/>
      </w:r>
      <w:r w:rsidR="009C16E5">
        <w:rPr>
          <w:color w:val="000000"/>
          <w:sz w:val="28"/>
        </w:rPr>
        <w:tab/>
      </w:r>
      <w:r>
        <w:rPr>
          <w:color w:val="000000"/>
          <w:sz w:val="28"/>
        </w:rPr>
        <w:t xml:space="preserve"> «реализация нематериальных активов» 062;</w:t>
      </w:r>
    </w:p>
    <w:p w14:paraId="7677DACA" w14:textId="0726DFCA" w:rsidR="00A17F26" w:rsidRDefault="00A17F26" w:rsidP="009C16E5">
      <w:pPr>
        <w:ind w:hanging="426"/>
        <w:jc w:val="both"/>
      </w:pPr>
      <w:r>
        <w:rPr>
          <w:color w:val="000000"/>
          <w:sz w:val="28"/>
        </w:rPr>
        <w:t xml:space="preserve">      </w:t>
      </w:r>
      <w:r w:rsidR="009C16E5">
        <w:rPr>
          <w:color w:val="000000"/>
          <w:sz w:val="28"/>
        </w:rPr>
        <w:tab/>
      </w:r>
      <w:r w:rsidR="009C16E5">
        <w:rPr>
          <w:color w:val="000000"/>
          <w:sz w:val="28"/>
        </w:rPr>
        <w:tab/>
      </w:r>
      <w:r>
        <w:rPr>
          <w:color w:val="000000"/>
          <w:sz w:val="28"/>
        </w:rPr>
        <w:t>«реализация других долгосрочных активов» 063;</w:t>
      </w:r>
    </w:p>
    <w:p w14:paraId="6F116440" w14:textId="0B7A1BD5" w:rsidR="00A17F26" w:rsidRDefault="00A17F26" w:rsidP="009C16E5">
      <w:pPr>
        <w:ind w:hanging="426"/>
        <w:jc w:val="both"/>
      </w:pPr>
      <w:r>
        <w:rPr>
          <w:color w:val="000000"/>
          <w:sz w:val="28"/>
        </w:rPr>
        <w:t xml:space="preserve">      </w:t>
      </w:r>
      <w:r w:rsidR="009C16E5">
        <w:rPr>
          <w:color w:val="000000"/>
          <w:sz w:val="28"/>
        </w:rPr>
        <w:tab/>
      </w:r>
      <w:r w:rsidR="009C16E5">
        <w:rPr>
          <w:color w:val="000000"/>
          <w:sz w:val="28"/>
        </w:rPr>
        <w:tab/>
      </w:r>
      <w:r>
        <w:rPr>
          <w:color w:val="000000"/>
          <w:sz w:val="28"/>
        </w:rPr>
        <w:t>«реализация долевых инструментов других организаций (кроме дочерних) и долей участия в совместном предпринимательстве» 064;</w:t>
      </w:r>
    </w:p>
    <w:p w14:paraId="093FE89C" w14:textId="65C811B2" w:rsidR="00A17F26" w:rsidRDefault="00A17F26" w:rsidP="009C16E5">
      <w:pPr>
        <w:ind w:hanging="426"/>
        <w:jc w:val="both"/>
      </w:pPr>
      <w:r>
        <w:rPr>
          <w:color w:val="000000"/>
          <w:sz w:val="28"/>
        </w:rPr>
        <w:t xml:space="preserve">      </w:t>
      </w:r>
      <w:r w:rsidR="009C16E5">
        <w:rPr>
          <w:color w:val="000000"/>
          <w:sz w:val="28"/>
        </w:rPr>
        <w:tab/>
      </w:r>
      <w:r w:rsidR="009C16E5">
        <w:rPr>
          <w:color w:val="000000"/>
          <w:sz w:val="28"/>
        </w:rPr>
        <w:tab/>
      </w:r>
      <w:r>
        <w:rPr>
          <w:color w:val="000000"/>
          <w:sz w:val="28"/>
        </w:rPr>
        <w:t>«реализация долговых инструментов других организаций» 065;</w:t>
      </w:r>
    </w:p>
    <w:p w14:paraId="73CB57CD" w14:textId="28B97738" w:rsidR="00A17F26" w:rsidRDefault="00A17F26" w:rsidP="009C16E5">
      <w:pPr>
        <w:ind w:hanging="426"/>
        <w:jc w:val="both"/>
      </w:pPr>
      <w:r>
        <w:rPr>
          <w:color w:val="000000"/>
          <w:sz w:val="28"/>
        </w:rPr>
        <w:t xml:space="preserve">      </w:t>
      </w:r>
      <w:r w:rsidR="009C16E5">
        <w:rPr>
          <w:color w:val="000000"/>
          <w:sz w:val="28"/>
        </w:rPr>
        <w:tab/>
      </w:r>
      <w:r w:rsidR="009C16E5">
        <w:rPr>
          <w:color w:val="000000"/>
          <w:sz w:val="28"/>
        </w:rPr>
        <w:tab/>
      </w:r>
      <w:r>
        <w:rPr>
          <w:color w:val="000000"/>
          <w:sz w:val="28"/>
        </w:rPr>
        <w:t>«возмещение при потере контроля над дочерними организациями» 066;</w:t>
      </w:r>
    </w:p>
    <w:p w14:paraId="5AF436FA" w14:textId="47BB1A48" w:rsidR="00A17F26" w:rsidRDefault="00A17F26" w:rsidP="009C16E5">
      <w:pPr>
        <w:ind w:hanging="426"/>
        <w:jc w:val="both"/>
      </w:pPr>
      <w:r>
        <w:rPr>
          <w:color w:val="000000"/>
          <w:sz w:val="28"/>
        </w:rPr>
        <w:t>     </w:t>
      </w:r>
      <w:r w:rsidR="009C16E5">
        <w:rPr>
          <w:color w:val="000000"/>
          <w:sz w:val="28"/>
        </w:rPr>
        <w:tab/>
      </w:r>
      <w:r w:rsidR="009C16E5">
        <w:rPr>
          <w:color w:val="000000"/>
          <w:sz w:val="28"/>
        </w:rPr>
        <w:tab/>
      </w:r>
      <w:r>
        <w:rPr>
          <w:color w:val="000000"/>
          <w:sz w:val="28"/>
        </w:rPr>
        <w:t xml:space="preserve"> «изъятие денежных вкладов» 067;</w:t>
      </w:r>
    </w:p>
    <w:p w14:paraId="65EDF70D" w14:textId="4F87A423" w:rsidR="00A17F26" w:rsidRDefault="00A17F26" w:rsidP="009C16E5">
      <w:pPr>
        <w:ind w:hanging="426"/>
        <w:jc w:val="both"/>
      </w:pPr>
      <w:r>
        <w:rPr>
          <w:color w:val="000000"/>
          <w:sz w:val="28"/>
        </w:rPr>
        <w:t xml:space="preserve">      </w:t>
      </w:r>
      <w:r w:rsidR="009C16E5">
        <w:rPr>
          <w:color w:val="000000"/>
          <w:sz w:val="28"/>
        </w:rPr>
        <w:tab/>
      </w:r>
      <w:r w:rsidR="009C16E5">
        <w:rPr>
          <w:color w:val="000000"/>
          <w:sz w:val="28"/>
        </w:rPr>
        <w:tab/>
      </w:r>
      <w:r>
        <w:rPr>
          <w:color w:val="000000"/>
          <w:sz w:val="28"/>
        </w:rPr>
        <w:t>«реализация прочих финансовых активов» 068;</w:t>
      </w:r>
    </w:p>
    <w:p w14:paraId="752B8C94" w14:textId="10182970" w:rsidR="00A17F26" w:rsidRDefault="00A17F26" w:rsidP="009C16E5">
      <w:pPr>
        <w:ind w:hanging="426"/>
        <w:jc w:val="both"/>
      </w:pPr>
      <w:r>
        <w:rPr>
          <w:color w:val="000000"/>
          <w:sz w:val="28"/>
        </w:rPr>
        <w:t>     </w:t>
      </w:r>
      <w:r w:rsidR="009C16E5">
        <w:rPr>
          <w:color w:val="000000"/>
          <w:sz w:val="28"/>
        </w:rPr>
        <w:tab/>
      </w:r>
      <w:r w:rsidR="009C16E5">
        <w:rPr>
          <w:color w:val="000000"/>
          <w:sz w:val="28"/>
        </w:rPr>
        <w:tab/>
      </w:r>
      <w:r>
        <w:rPr>
          <w:color w:val="000000"/>
          <w:sz w:val="28"/>
        </w:rPr>
        <w:t xml:space="preserve"> «фьючерсные и форвардные контракты, опционы и свопы» 069;</w:t>
      </w:r>
    </w:p>
    <w:p w14:paraId="22BD0852" w14:textId="63F8AABD" w:rsidR="00A17F26" w:rsidRDefault="00A17F26" w:rsidP="009C16E5">
      <w:pPr>
        <w:ind w:hanging="426"/>
        <w:jc w:val="both"/>
      </w:pPr>
      <w:r>
        <w:rPr>
          <w:color w:val="000000"/>
          <w:sz w:val="28"/>
        </w:rPr>
        <w:t xml:space="preserve">      </w:t>
      </w:r>
      <w:r w:rsidR="009C16E5">
        <w:rPr>
          <w:color w:val="000000"/>
          <w:sz w:val="28"/>
        </w:rPr>
        <w:tab/>
      </w:r>
      <w:r w:rsidR="009C16E5">
        <w:rPr>
          <w:color w:val="000000"/>
          <w:sz w:val="28"/>
        </w:rPr>
        <w:tab/>
      </w:r>
      <w:r>
        <w:rPr>
          <w:color w:val="000000"/>
          <w:sz w:val="28"/>
        </w:rPr>
        <w:t>«полученные дивиденды» 070;</w:t>
      </w:r>
    </w:p>
    <w:p w14:paraId="48F503AF" w14:textId="04D73711" w:rsidR="00A17F26" w:rsidRDefault="00A17F26" w:rsidP="009C16E5">
      <w:pPr>
        <w:ind w:hanging="426"/>
        <w:jc w:val="both"/>
      </w:pPr>
      <w:r>
        <w:rPr>
          <w:color w:val="000000"/>
          <w:sz w:val="28"/>
        </w:rPr>
        <w:t xml:space="preserve">      </w:t>
      </w:r>
      <w:r w:rsidR="009C16E5">
        <w:rPr>
          <w:color w:val="000000"/>
          <w:sz w:val="28"/>
        </w:rPr>
        <w:tab/>
      </w:r>
      <w:r w:rsidR="009C16E5">
        <w:rPr>
          <w:color w:val="000000"/>
          <w:sz w:val="28"/>
        </w:rPr>
        <w:tab/>
      </w:r>
      <w:r>
        <w:rPr>
          <w:color w:val="000000"/>
          <w:sz w:val="28"/>
        </w:rPr>
        <w:t>«полученные вознаграждения» 071;</w:t>
      </w:r>
    </w:p>
    <w:p w14:paraId="7A9B3EDE" w14:textId="6A20C70C" w:rsidR="00A17F26" w:rsidRDefault="00A17F26" w:rsidP="009C16E5">
      <w:pPr>
        <w:ind w:hanging="426"/>
        <w:jc w:val="both"/>
      </w:pPr>
      <w:r>
        <w:rPr>
          <w:color w:val="000000"/>
          <w:sz w:val="28"/>
        </w:rPr>
        <w:t xml:space="preserve">      </w:t>
      </w:r>
      <w:r w:rsidR="009C16E5">
        <w:rPr>
          <w:color w:val="000000"/>
          <w:sz w:val="28"/>
        </w:rPr>
        <w:tab/>
      </w:r>
      <w:r w:rsidR="009C16E5">
        <w:rPr>
          <w:color w:val="000000"/>
          <w:sz w:val="28"/>
        </w:rPr>
        <w:tab/>
      </w:r>
      <w:r>
        <w:rPr>
          <w:color w:val="000000"/>
          <w:sz w:val="28"/>
        </w:rPr>
        <w:t>«прочие поступления» 072;</w:t>
      </w:r>
    </w:p>
    <w:p w14:paraId="30C7B2E0" w14:textId="20804BDA" w:rsidR="00A17F26" w:rsidRDefault="00A17F26" w:rsidP="009C16E5">
      <w:pPr>
        <w:ind w:hanging="426"/>
        <w:jc w:val="both"/>
      </w:pPr>
      <w:r>
        <w:rPr>
          <w:color w:val="000000"/>
          <w:sz w:val="28"/>
        </w:rPr>
        <w:t xml:space="preserve">      </w:t>
      </w:r>
      <w:r w:rsidR="009C16E5">
        <w:rPr>
          <w:color w:val="000000"/>
          <w:sz w:val="28"/>
        </w:rPr>
        <w:tab/>
      </w:r>
      <w:r w:rsidR="009C16E5">
        <w:rPr>
          <w:color w:val="000000"/>
          <w:sz w:val="28"/>
        </w:rPr>
        <w:tab/>
      </w:r>
      <w:r>
        <w:rPr>
          <w:color w:val="000000"/>
          <w:sz w:val="28"/>
        </w:rPr>
        <w:t>значение графы «Выбытие денежных средств, всего» 080 равно сумме строк с 081 по 092,</w:t>
      </w:r>
    </w:p>
    <w:p w14:paraId="78260853" w14:textId="67C0E061" w:rsidR="00A17F26" w:rsidRDefault="00A17F26" w:rsidP="009C16E5">
      <w:pPr>
        <w:ind w:hanging="426"/>
        <w:jc w:val="both"/>
      </w:pPr>
      <w:r>
        <w:rPr>
          <w:color w:val="000000"/>
          <w:sz w:val="28"/>
        </w:rPr>
        <w:lastRenderedPageBreak/>
        <w:t xml:space="preserve">      </w:t>
      </w:r>
      <w:r w:rsidR="009C16E5">
        <w:rPr>
          <w:color w:val="000000"/>
          <w:sz w:val="28"/>
        </w:rPr>
        <w:tab/>
      </w:r>
      <w:r w:rsidR="009C16E5">
        <w:rPr>
          <w:color w:val="000000"/>
          <w:sz w:val="28"/>
        </w:rPr>
        <w:tab/>
      </w:r>
      <w:r>
        <w:rPr>
          <w:color w:val="000000"/>
          <w:sz w:val="28"/>
        </w:rPr>
        <w:t>в том числе:</w:t>
      </w:r>
    </w:p>
    <w:p w14:paraId="661A46E5" w14:textId="027E912E" w:rsidR="00A17F26" w:rsidRDefault="00A17F26" w:rsidP="009C16E5">
      <w:pPr>
        <w:ind w:hanging="426"/>
        <w:jc w:val="both"/>
      </w:pPr>
      <w:r>
        <w:rPr>
          <w:color w:val="000000"/>
          <w:sz w:val="28"/>
        </w:rPr>
        <w:t>     </w:t>
      </w:r>
      <w:r w:rsidR="009C16E5">
        <w:rPr>
          <w:color w:val="000000"/>
          <w:sz w:val="28"/>
        </w:rPr>
        <w:tab/>
      </w:r>
      <w:r w:rsidR="009C16E5">
        <w:rPr>
          <w:color w:val="000000"/>
          <w:sz w:val="28"/>
        </w:rPr>
        <w:tab/>
      </w:r>
      <w:r>
        <w:rPr>
          <w:color w:val="000000"/>
          <w:sz w:val="28"/>
        </w:rPr>
        <w:t xml:space="preserve"> «приобретение основных средств» 081;</w:t>
      </w:r>
    </w:p>
    <w:p w14:paraId="191EAB04" w14:textId="6FAD8E6B" w:rsidR="00A17F26" w:rsidRDefault="00A17F26" w:rsidP="009C16E5">
      <w:pPr>
        <w:ind w:hanging="426"/>
        <w:jc w:val="both"/>
      </w:pPr>
      <w:r>
        <w:rPr>
          <w:color w:val="000000"/>
          <w:sz w:val="28"/>
        </w:rPr>
        <w:t>     </w:t>
      </w:r>
      <w:r w:rsidR="009C16E5">
        <w:rPr>
          <w:color w:val="000000"/>
          <w:sz w:val="28"/>
        </w:rPr>
        <w:tab/>
      </w:r>
      <w:r w:rsidR="009C16E5">
        <w:rPr>
          <w:color w:val="000000"/>
          <w:sz w:val="28"/>
        </w:rPr>
        <w:tab/>
      </w:r>
      <w:r>
        <w:rPr>
          <w:color w:val="000000"/>
          <w:sz w:val="28"/>
        </w:rPr>
        <w:t xml:space="preserve"> «приобретение нематериальных активов» 082;</w:t>
      </w:r>
    </w:p>
    <w:p w14:paraId="48937A8A" w14:textId="064056C3" w:rsidR="00A17F26" w:rsidRDefault="00A17F26" w:rsidP="009C16E5">
      <w:pPr>
        <w:ind w:hanging="426"/>
        <w:jc w:val="both"/>
      </w:pPr>
      <w:r>
        <w:rPr>
          <w:color w:val="000000"/>
          <w:sz w:val="28"/>
        </w:rPr>
        <w:t>    </w:t>
      </w:r>
      <w:r w:rsidR="009C16E5">
        <w:rPr>
          <w:color w:val="000000"/>
          <w:sz w:val="28"/>
        </w:rPr>
        <w:tab/>
      </w:r>
      <w:r>
        <w:rPr>
          <w:color w:val="000000"/>
          <w:sz w:val="28"/>
        </w:rPr>
        <w:t> </w:t>
      </w:r>
      <w:r w:rsidR="009C16E5">
        <w:rPr>
          <w:color w:val="000000"/>
          <w:sz w:val="28"/>
        </w:rPr>
        <w:tab/>
      </w:r>
      <w:r>
        <w:rPr>
          <w:color w:val="000000"/>
          <w:sz w:val="28"/>
        </w:rPr>
        <w:t xml:space="preserve"> «приобретение других долгосрочных активов» 083;</w:t>
      </w:r>
    </w:p>
    <w:p w14:paraId="5CD0E1EA" w14:textId="4229D072" w:rsidR="00A17F26" w:rsidRDefault="00A17F26" w:rsidP="009C16E5">
      <w:pPr>
        <w:ind w:hanging="426"/>
        <w:jc w:val="both"/>
      </w:pPr>
      <w:r>
        <w:rPr>
          <w:color w:val="000000"/>
          <w:sz w:val="28"/>
        </w:rPr>
        <w:t xml:space="preserve">      </w:t>
      </w:r>
      <w:r w:rsidR="009C16E5">
        <w:rPr>
          <w:color w:val="000000"/>
          <w:sz w:val="28"/>
        </w:rPr>
        <w:tab/>
      </w:r>
      <w:r w:rsidR="009C16E5">
        <w:rPr>
          <w:color w:val="000000"/>
          <w:sz w:val="28"/>
        </w:rPr>
        <w:tab/>
      </w:r>
      <w:r>
        <w:rPr>
          <w:color w:val="000000"/>
          <w:sz w:val="28"/>
        </w:rPr>
        <w:t>«приобретение долевых инструментов других организаций (кроме дочерних) и долей участия в совместном предпринимательстве» 084;</w:t>
      </w:r>
    </w:p>
    <w:p w14:paraId="5477A96B" w14:textId="6819AF2E" w:rsidR="00A17F26" w:rsidRDefault="00A17F26" w:rsidP="009C16E5">
      <w:pPr>
        <w:ind w:hanging="426"/>
        <w:jc w:val="both"/>
      </w:pPr>
      <w:r>
        <w:rPr>
          <w:color w:val="000000"/>
          <w:sz w:val="28"/>
        </w:rPr>
        <w:t xml:space="preserve">      </w:t>
      </w:r>
      <w:r w:rsidR="009C16E5">
        <w:rPr>
          <w:color w:val="000000"/>
          <w:sz w:val="28"/>
        </w:rPr>
        <w:tab/>
      </w:r>
      <w:r w:rsidR="009C16E5">
        <w:rPr>
          <w:color w:val="000000"/>
          <w:sz w:val="28"/>
        </w:rPr>
        <w:tab/>
      </w:r>
      <w:r>
        <w:rPr>
          <w:color w:val="000000"/>
          <w:sz w:val="28"/>
        </w:rPr>
        <w:t>«приобретение долговых инструментов других организаций» 085;</w:t>
      </w:r>
    </w:p>
    <w:p w14:paraId="0DAB5ECB" w14:textId="253B04BD" w:rsidR="00A17F26" w:rsidRDefault="00A17F26" w:rsidP="009C16E5">
      <w:pPr>
        <w:ind w:hanging="426"/>
        <w:jc w:val="both"/>
      </w:pPr>
      <w:r>
        <w:rPr>
          <w:color w:val="000000"/>
          <w:sz w:val="28"/>
        </w:rPr>
        <w:t xml:space="preserve">      </w:t>
      </w:r>
      <w:r w:rsidR="009C16E5">
        <w:rPr>
          <w:color w:val="000000"/>
          <w:sz w:val="28"/>
        </w:rPr>
        <w:tab/>
      </w:r>
      <w:r w:rsidR="009C16E5">
        <w:rPr>
          <w:color w:val="000000"/>
          <w:sz w:val="28"/>
        </w:rPr>
        <w:tab/>
      </w:r>
      <w:r>
        <w:rPr>
          <w:color w:val="000000"/>
          <w:sz w:val="28"/>
        </w:rPr>
        <w:t>«приобретение контроля над дочерними организациями» 086;</w:t>
      </w:r>
    </w:p>
    <w:p w14:paraId="02603AF6" w14:textId="5B9FC5EF" w:rsidR="00A17F26" w:rsidRDefault="00A17F26" w:rsidP="009C16E5">
      <w:pPr>
        <w:ind w:hanging="426"/>
        <w:jc w:val="both"/>
      </w:pPr>
      <w:r>
        <w:rPr>
          <w:color w:val="000000"/>
          <w:sz w:val="28"/>
        </w:rPr>
        <w:t>     </w:t>
      </w:r>
      <w:r w:rsidR="009C16E5">
        <w:rPr>
          <w:color w:val="000000"/>
          <w:sz w:val="28"/>
        </w:rPr>
        <w:tab/>
      </w:r>
      <w:r w:rsidR="009C16E5">
        <w:rPr>
          <w:color w:val="000000"/>
          <w:sz w:val="28"/>
        </w:rPr>
        <w:tab/>
      </w:r>
      <w:r>
        <w:rPr>
          <w:color w:val="000000"/>
          <w:sz w:val="28"/>
        </w:rPr>
        <w:t xml:space="preserve"> «размещение денежных вкладов» 087;</w:t>
      </w:r>
    </w:p>
    <w:p w14:paraId="40C29F19" w14:textId="16FDE2E5" w:rsidR="00A17F26" w:rsidRDefault="00A17F26" w:rsidP="009C16E5">
      <w:pPr>
        <w:ind w:hanging="426"/>
        <w:jc w:val="both"/>
      </w:pPr>
      <w:r>
        <w:rPr>
          <w:color w:val="000000"/>
          <w:sz w:val="28"/>
        </w:rPr>
        <w:t xml:space="preserve">      </w:t>
      </w:r>
      <w:r w:rsidR="009C16E5">
        <w:rPr>
          <w:color w:val="000000"/>
          <w:sz w:val="28"/>
        </w:rPr>
        <w:tab/>
      </w:r>
      <w:r w:rsidR="009C16E5">
        <w:rPr>
          <w:color w:val="000000"/>
          <w:sz w:val="28"/>
        </w:rPr>
        <w:tab/>
      </w:r>
      <w:r>
        <w:rPr>
          <w:color w:val="000000"/>
          <w:sz w:val="28"/>
        </w:rPr>
        <w:t>«приобретение прочих финансовых активов» 088;</w:t>
      </w:r>
    </w:p>
    <w:p w14:paraId="055E509D" w14:textId="13873AD4" w:rsidR="00A17F26" w:rsidRDefault="00A17F26" w:rsidP="009C16E5">
      <w:pPr>
        <w:ind w:hanging="426"/>
        <w:jc w:val="both"/>
      </w:pPr>
      <w:r>
        <w:rPr>
          <w:color w:val="000000"/>
          <w:sz w:val="28"/>
        </w:rPr>
        <w:t xml:space="preserve">      </w:t>
      </w:r>
      <w:r w:rsidR="009C16E5">
        <w:rPr>
          <w:color w:val="000000"/>
          <w:sz w:val="28"/>
        </w:rPr>
        <w:tab/>
      </w:r>
      <w:r w:rsidR="009C16E5">
        <w:rPr>
          <w:color w:val="000000"/>
          <w:sz w:val="28"/>
        </w:rPr>
        <w:tab/>
      </w:r>
      <w:r>
        <w:rPr>
          <w:color w:val="000000"/>
          <w:sz w:val="28"/>
        </w:rPr>
        <w:t>«предоставление займов» 089;</w:t>
      </w:r>
    </w:p>
    <w:p w14:paraId="0E4748F1" w14:textId="04A89A5D" w:rsidR="00A17F26" w:rsidRDefault="00A17F26" w:rsidP="009C16E5">
      <w:pPr>
        <w:ind w:hanging="426"/>
        <w:jc w:val="both"/>
      </w:pPr>
      <w:r>
        <w:rPr>
          <w:color w:val="000000"/>
          <w:sz w:val="28"/>
        </w:rPr>
        <w:t>     </w:t>
      </w:r>
      <w:r w:rsidR="009C16E5">
        <w:rPr>
          <w:color w:val="000000"/>
          <w:sz w:val="28"/>
        </w:rPr>
        <w:tab/>
      </w:r>
      <w:r w:rsidR="009C16E5">
        <w:rPr>
          <w:color w:val="000000"/>
          <w:sz w:val="28"/>
        </w:rPr>
        <w:tab/>
      </w:r>
      <w:r>
        <w:rPr>
          <w:color w:val="000000"/>
          <w:sz w:val="28"/>
        </w:rPr>
        <w:t xml:space="preserve"> «фьючерсные и форвардные контракты, опционы и свопы» 090;</w:t>
      </w:r>
    </w:p>
    <w:p w14:paraId="5FC5F7FA" w14:textId="7070785A" w:rsidR="00A17F26" w:rsidRDefault="00A17F26" w:rsidP="009C16E5">
      <w:pPr>
        <w:ind w:hanging="426"/>
        <w:jc w:val="both"/>
      </w:pPr>
      <w:r>
        <w:rPr>
          <w:color w:val="000000"/>
          <w:sz w:val="28"/>
        </w:rPr>
        <w:t>     </w:t>
      </w:r>
      <w:r w:rsidR="009C16E5">
        <w:rPr>
          <w:color w:val="000000"/>
          <w:sz w:val="28"/>
        </w:rPr>
        <w:tab/>
      </w:r>
      <w:r w:rsidR="009C16E5">
        <w:rPr>
          <w:color w:val="000000"/>
          <w:sz w:val="28"/>
        </w:rPr>
        <w:tab/>
      </w:r>
      <w:r>
        <w:rPr>
          <w:color w:val="000000"/>
          <w:sz w:val="28"/>
        </w:rPr>
        <w:t xml:space="preserve"> «инвестиции в ассоциированные и дочерние организации» 091;</w:t>
      </w:r>
    </w:p>
    <w:p w14:paraId="48C71506" w14:textId="76CF4180" w:rsidR="00A17F26" w:rsidRDefault="00A17F26" w:rsidP="009C16E5">
      <w:pPr>
        <w:ind w:hanging="426"/>
        <w:jc w:val="both"/>
      </w:pPr>
      <w:r>
        <w:rPr>
          <w:color w:val="000000"/>
          <w:sz w:val="28"/>
        </w:rPr>
        <w:t xml:space="preserve">      </w:t>
      </w:r>
      <w:r w:rsidR="00730FB3">
        <w:rPr>
          <w:color w:val="000000"/>
          <w:sz w:val="28"/>
        </w:rPr>
        <w:tab/>
      </w:r>
      <w:r w:rsidR="00730FB3">
        <w:rPr>
          <w:color w:val="000000"/>
          <w:sz w:val="28"/>
        </w:rPr>
        <w:tab/>
      </w:r>
      <w:r>
        <w:rPr>
          <w:color w:val="000000"/>
          <w:sz w:val="28"/>
        </w:rPr>
        <w:t>«прочие выплаты» 092;</w:t>
      </w:r>
    </w:p>
    <w:p w14:paraId="187E73E7" w14:textId="05837FAA" w:rsidR="00A17F26" w:rsidRDefault="00A17F26" w:rsidP="009C16E5">
      <w:pPr>
        <w:ind w:hanging="426"/>
        <w:jc w:val="both"/>
      </w:pPr>
      <w:r>
        <w:rPr>
          <w:color w:val="000000"/>
          <w:sz w:val="28"/>
        </w:rPr>
        <w:t xml:space="preserve">      </w:t>
      </w:r>
      <w:r w:rsidR="00730FB3">
        <w:rPr>
          <w:color w:val="000000"/>
          <w:sz w:val="28"/>
        </w:rPr>
        <w:tab/>
      </w:r>
      <w:r w:rsidR="00730FB3">
        <w:rPr>
          <w:color w:val="000000"/>
          <w:sz w:val="28"/>
        </w:rPr>
        <w:tab/>
      </w:r>
      <w:r>
        <w:rPr>
          <w:color w:val="000000"/>
          <w:sz w:val="28"/>
        </w:rPr>
        <w:t>значение графы «Чистая сумма денежных средств от инвестиционной деятельности» 100 равно разнице строк 060 и 080.</w:t>
      </w:r>
    </w:p>
    <w:p w14:paraId="46312DE6" w14:textId="4C398441" w:rsidR="00A17F26" w:rsidRDefault="00A17F26" w:rsidP="009C16E5">
      <w:pPr>
        <w:ind w:hanging="426"/>
        <w:jc w:val="both"/>
      </w:pPr>
      <w:r>
        <w:rPr>
          <w:color w:val="000000"/>
          <w:sz w:val="28"/>
        </w:rPr>
        <w:t xml:space="preserve">      </w:t>
      </w:r>
      <w:r w:rsidR="00730FB3">
        <w:rPr>
          <w:color w:val="000000"/>
          <w:sz w:val="28"/>
        </w:rPr>
        <w:tab/>
      </w:r>
      <w:r w:rsidR="00730FB3">
        <w:rPr>
          <w:color w:val="000000"/>
          <w:sz w:val="28"/>
        </w:rPr>
        <w:tab/>
      </w:r>
      <w:r>
        <w:rPr>
          <w:color w:val="000000"/>
          <w:sz w:val="28"/>
        </w:rPr>
        <w:t>В графе III. «Движение денежных средств от финансовой деятельности» указывается:</w:t>
      </w:r>
    </w:p>
    <w:p w14:paraId="67BAA73F" w14:textId="18231546" w:rsidR="00A17F26" w:rsidRDefault="00A17F26" w:rsidP="009C16E5">
      <w:pPr>
        <w:ind w:hanging="426"/>
        <w:jc w:val="both"/>
      </w:pPr>
      <w:r>
        <w:rPr>
          <w:color w:val="000000"/>
          <w:sz w:val="28"/>
        </w:rPr>
        <w:t>     </w:t>
      </w:r>
      <w:r w:rsidR="00730FB3">
        <w:rPr>
          <w:color w:val="000000"/>
          <w:sz w:val="28"/>
        </w:rPr>
        <w:tab/>
      </w:r>
      <w:r w:rsidR="00730FB3">
        <w:rPr>
          <w:color w:val="000000"/>
          <w:sz w:val="28"/>
        </w:rPr>
        <w:tab/>
      </w:r>
      <w:r>
        <w:rPr>
          <w:color w:val="000000"/>
          <w:sz w:val="28"/>
        </w:rPr>
        <w:t xml:space="preserve"> значение графы «Поступление денежных средств, всего» 110 равно сумме строк с 111 по 114,</w:t>
      </w:r>
    </w:p>
    <w:p w14:paraId="7EAEFBCB" w14:textId="68F3A103" w:rsidR="00A17F26" w:rsidRDefault="00A17F26" w:rsidP="009C16E5">
      <w:pPr>
        <w:ind w:hanging="426"/>
        <w:jc w:val="both"/>
      </w:pPr>
      <w:r>
        <w:rPr>
          <w:color w:val="000000"/>
          <w:sz w:val="28"/>
        </w:rPr>
        <w:t xml:space="preserve">      </w:t>
      </w:r>
      <w:r w:rsidR="00730FB3">
        <w:rPr>
          <w:color w:val="000000"/>
          <w:sz w:val="28"/>
        </w:rPr>
        <w:tab/>
      </w:r>
      <w:r w:rsidR="00730FB3">
        <w:rPr>
          <w:color w:val="000000"/>
          <w:sz w:val="28"/>
        </w:rPr>
        <w:tab/>
      </w:r>
      <w:r>
        <w:rPr>
          <w:color w:val="000000"/>
          <w:sz w:val="28"/>
        </w:rPr>
        <w:t>в том числе:</w:t>
      </w:r>
    </w:p>
    <w:p w14:paraId="19FE87C5" w14:textId="4E9E482C" w:rsidR="00A17F26" w:rsidRDefault="00A17F26" w:rsidP="009C16E5">
      <w:pPr>
        <w:ind w:hanging="426"/>
        <w:jc w:val="both"/>
      </w:pPr>
      <w:r>
        <w:rPr>
          <w:color w:val="000000"/>
          <w:sz w:val="28"/>
        </w:rPr>
        <w:t xml:space="preserve">      </w:t>
      </w:r>
      <w:r w:rsidR="00730FB3">
        <w:rPr>
          <w:color w:val="000000"/>
          <w:sz w:val="28"/>
        </w:rPr>
        <w:tab/>
      </w:r>
      <w:r w:rsidR="00730FB3">
        <w:rPr>
          <w:color w:val="000000"/>
          <w:sz w:val="28"/>
        </w:rPr>
        <w:tab/>
      </w:r>
      <w:r>
        <w:rPr>
          <w:color w:val="000000"/>
          <w:sz w:val="28"/>
        </w:rPr>
        <w:t>«эмиссия акций и других финансовых инструментов» 111;</w:t>
      </w:r>
    </w:p>
    <w:p w14:paraId="54AB4F21" w14:textId="22E99462" w:rsidR="00A17F26" w:rsidRDefault="00A17F26" w:rsidP="009C16E5">
      <w:pPr>
        <w:ind w:hanging="426"/>
        <w:jc w:val="both"/>
      </w:pPr>
      <w:r>
        <w:rPr>
          <w:color w:val="000000"/>
          <w:sz w:val="28"/>
        </w:rPr>
        <w:t>     </w:t>
      </w:r>
      <w:r w:rsidR="00730FB3">
        <w:rPr>
          <w:color w:val="000000"/>
          <w:sz w:val="28"/>
        </w:rPr>
        <w:tab/>
      </w:r>
      <w:r w:rsidR="00730FB3">
        <w:rPr>
          <w:color w:val="000000"/>
          <w:sz w:val="28"/>
        </w:rPr>
        <w:tab/>
      </w:r>
      <w:r>
        <w:rPr>
          <w:color w:val="000000"/>
          <w:sz w:val="28"/>
        </w:rPr>
        <w:t xml:space="preserve"> «получение займов» 112;</w:t>
      </w:r>
    </w:p>
    <w:p w14:paraId="4B079887" w14:textId="51A21F48" w:rsidR="00A17F26" w:rsidRDefault="00A17F26" w:rsidP="009C16E5">
      <w:pPr>
        <w:ind w:hanging="426"/>
        <w:jc w:val="both"/>
      </w:pPr>
      <w:r>
        <w:rPr>
          <w:color w:val="000000"/>
          <w:sz w:val="28"/>
        </w:rPr>
        <w:t xml:space="preserve">      </w:t>
      </w:r>
      <w:r w:rsidR="00730FB3">
        <w:rPr>
          <w:color w:val="000000"/>
          <w:sz w:val="28"/>
        </w:rPr>
        <w:tab/>
      </w:r>
      <w:r w:rsidR="00730FB3">
        <w:rPr>
          <w:color w:val="000000"/>
          <w:sz w:val="28"/>
        </w:rPr>
        <w:tab/>
      </w:r>
      <w:r>
        <w:rPr>
          <w:color w:val="000000"/>
          <w:sz w:val="28"/>
        </w:rPr>
        <w:t>«полученные вознаграждения» 113;</w:t>
      </w:r>
    </w:p>
    <w:p w14:paraId="7D735053" w14:textId="62A96DF5" w:rsidR="00A17F26" w:rsidRDefault="00A17F26" w:rsidP="009C16E5">
      <w:pPr>
        <w:ind w:hanging="426"/>
        <w:jc w:val="both"/>
      </w:pPr>
      <w:r>
        <w:rPr>
          <w:color w:val="000000"/>
          <w:sz w:val="28"/>
        </w:rPr>
        <w:t xml:space="preserve">      </w:t>
      </w:r>
      <w:r w:rsidR="00730FB3">
        <w:rPr>
          <w:color w:val="000000"/>
          <w:sz w:val="28"/>
        </w:rPr>
        <w:tab/>
      </w:r>
      <w:r w:rsidR="00730FB3">
        <w:rPr>
          <w:color w:val="000000"/>
          <w:sz w:val="28"/>
        </w:rPr>
        <w:tab/>
      </w:r>
      <w:r>
        <w:rPr>
          <w:color w:val="000000"/>
          <w:sz w:val="28"/>
        </w:rPr>
        <w:t>«прочие поступления» 114;</w:t>
      </w:r>
    </w:p>
    <w:p w14:paraId="4BDD85D3" w14:textId="39C5B5D8" w:rsidR="00A17F26" w:rsidRDefault="00A17F26" w:rsidP="009C16E5">
      <w:pPr>
        <w:ind w:hanging="426"/>
        <w:jc w:val="both"/>
      </w:pPr>
      <w:r>
        <w:rPr>
          <w:color w:val="000000"/>
          <w:sz w:val="28"/>
        </w:rPr>
        <w:t>     </w:t>
      </w:r>
      <w:r w:rsidR="00730FB3">
        <w:rPr>
          <w:color w:val="000000"/>
          <w:sz w:val="28"/>
        </w:rPr>
        <w:tab/>
      </w:r>
      <w:r w:rsidR="00730FB3">
        <w:rPr>
          <w:color w:val="000000"/>
          <w:sz w:val="28"/>
        </w:rPr>
        <w:tab/>
      </w:r>
      <w:r>
        <w:rPr>
          <w:color w:val="000000"/>
          <w:sz w:val="28"/>
        </w:rPr>
        <w:t xml:space="preserve"> значение графы «Выбытие денежных средств, всего» 120 равно сумме строк с 121 по 125,</w:t>
      </w:r>
    </w:p>
    <w:p w14:paraId="0C63CB4B" w14:textId="0EA69DE4" w:rsidR="00A17F26" w:rsidRDefault="00A17F26" w:rsidP="009C16E5">
      <w:pPr>
        <w:ind w:hanging="426"/>
        <w:jc w:val="both"/>
      </w:pPr>
      <w:r>
        <w:rPr>
          <w:color w:val="000000"/>
          <w:sz w:val="28"/>
        </w:rPr>
        <w:t>     </w:t>
      </w:r>
      <w:r w:rsidR="00730FB3">
        <w:rPr>
          <w:color w:val="000000"/>
          <w:sz w:val="28"/>
        </w:rPr>
        <w:tab/>
      </w:r>
      <w:r w:rsidR="00730FB3">
        <w:rPr>
          <w:color w:val="000000"/>
          <w:sz w:val="28"/>
        </w:rPr>
        <w:tab/>
      </w:r>
      <w:r>
        <w:rPr>
          <w:color w:val="000000"/>
          <w:sz w:val="28"/>
        </w:rPr>
        <w:t xml:space="preserve"> в том числе:</w:t>
      </w:r>
    </w:p>
    <w:p w14:paraId="6B7AB557" w14:textId="183A5113" w:rsidR="00A17F26" w:rsidRDefault="00A17F26" w:rsidP="009C16E5">
      <w:pPr>
        <w:ind w:hanging="426"/>
        <w:jc w:val="both"/>
      </w:pPr>
      <w:r>
        <w:rPr>
          <w:color w:val="000000"/>
          <w:sz w:val="28"/>
        </w:rPr>
        <w:t xml:space="preserve">      </w:t>
      </w:r>
      <w:r w:rsidR="00730FB3">
        <w:rPr>
          <w:color w:val="000000"/>
          <w:sz w:val="28"/>
        </w:rPr>
        <w:tab/>
      </w:r>
      <w:r w:rsidR="00730FB3">
        <w:rPr>
          <w:color w:val="000000"/>
          <w:sz w:val="28"/>
        </w:rPr>
        <w:tab/>
      </w:r>
      <w:r>
        <w:rPr>
          <w:color w:val="000000"/>
          <w:sz w:val="28"/>
        </w:rPr>
        <w:t>«погашение займов» 121;</w:t>
      </w:r>
    </w:p>
    <w:p w14:paraId="5D8BB42E" w14:textId="45A35BEC" w:rsidR="00A17F26" w:rsidRDefault="00A17F26" w:rsidP="009C16E5">
      <w:pPr>
        <w:ind w:hanging="426"/>
        <w:jc w:val="both"/>
      </w:pPr>
      <w:r>
        <w:rPr>
          <w:color w:val="000000"/>
          <w:sz w:val="28"/>
        </w:rPr>
        <w:t xml:space="preserve">      </w:t>
      </w:r>
      <w:r w:rsidR="00730FB3">
        <w:rPr>
          <w:color w:val="000000"/>
          <w:sz w:val="28"/>
        </w:rPr>
        <w:tab/>
      </w:r>
      <w:r w:rsidR="00730FB3">
        <w:rPr>
          <w:color w:val="000000"/>
          <w:sz w:val="28"/>
        </w:rPr>
        <w:tab/>
      </w:r>
      <w:r>
        <w:rPr>
          <w:color w:val="000000"/>
          <w:sz w:val="28"/>
        </w:rPr>
        <w:t>«выплата вознаграждения» 122;</w:t>
      </w:r>
    </w:p>
    <w:p w14:paraId="538C2000" w14:textId="4F22D402" w:rsidR="00A17F26" w:rsidRDefault="00A17F26" w:rsidP="009C16E5">
      <w:pPr>
        <w:ind w:hanging="426"/>
        <w:jc w:val="both"/>
      </w:pPr>
      <w:r>
        <w:rPr>
          <w:color w:val="000000"/>
          <w:sz w:val="28"/>
        </w:rPr>
        <w:t xml:space="preserve">      </w:t>
      </w:r>
      <w:r w:rsidR="00730FB3">
        <w:rPr>
          <w:color w:val="000000"/>
          <w:sz w:val="28"/>
        </w:rPr>
        <w:tab/>
      </w:r>
      <w:r w:rsidR="00730FB3">
        <w:rPr>
          <w:color w:val="000000"/>
          <w:sz w:val="28"/>
        </w:rPr>
        <w:tab/>
      </w:r>
      <w:r>
        <w:rPr>
          <w:color w:val="000000"/>
          <w:sz w:val="28"/>
        </w:rPr>
        <w:t>«выплата дивидендов» 123;</w:t>
      </w:r>
    </w:p>
    <w:p w14:paraId="41B4914B" w14:textId="65DD2031" w:rsidR="00A17F26" w:rsidRDefault="00A17F26" w:rsidP="009C16E5">
      <w:pPr>
        <w:ind w:hanging="426"/>
        <w:jc w:val="both"/>
      </w:pPr>
      <w:r>
        <w:rPr>
          <w:color w:val="000000"/>
          <w:sz w:val="28"/>
        </w:rPr>
        <w:t>     </w:t>
      </w:r>
      <w:r w:rsidR="00730FB3">
        <w:rPr>
          <w:color w:val="000000"/>
          <w:sz w:val="28"/>
        </w:rPr>
        <w:tab/>
      </w:r>
      <w:r w:rsidR="00730FB3">
        <w:rPr>
          <w:color w:val="000000"/>
          <w:sz w:val="28"/>
        </w:rPr>
        <w:tab/>
      </w:r>
      <w:r>
        <w:rPr>
          <w:color w:val="000000"/>
          <w:sz w:val="28"/>
        </w:rPr>
        <w:t xml:space="preserve"> «выплаты собственникам по акциям организации» 124;</w:t>
      </w:r>
    </w:p>
    <w:p w14:paraId="4736B64C" w14:textId="10AB1C74" w:rsidR="00A17F26" w:rsidRDefault="00A17F26" w:rsidP="009C16E5">
      <w:pPr>
        <w:ind w:hanging="426"/>
        <w:jc w:val="both"/>
      </w:pPr>
      <w:r>
        <w:rPr>
          <w:color w:val="000000"/>
          <w:sz w:val="28"/>
        </w:rPr>
        <w:t>     </w:t>
      </w:r>
      <w:r w:rsidR="00730FB3">
        <w:rPr>
          <w:color w:val="000000"/>
          <w:sz w:val="28"/>
        </w:rPr>
        <w:tab/>
      </w:r>
      <w:r w:rsidR="00730FB3">
        <w:rPr>
          <w:color w:val="000000"/>
          <w:sz w:val="28"/>
        </w:rPr>
        <w:tab/>
      </w:r>
      <w:r>
        <w:rPr>
          <w:color w:val="000000"/>
          <w:sz w:val="28"/>
        </w:rPr>
        <w:t xml:space="preserve"> «прочие выбытия» 125;</w:t>
      </w:r>
    </w:p>
    <w:p w14:paraId="18FC6976" w14:textId="3BF587E5" w:rsidR="00A17F26" w:rsidRDefault="00A17F26" w:rsidP="009C16E5">
      <w:pPr>
        <w:ind w:hanging="426"/>
        <w:jc w:val="both"/>
      </w:pPr>
      <w:r>
        <w:rPr>
          <w:color w:val="000000"/>
          <w:sz w:val="28"/>
        </w:rPr>
        <w:t>     </w:t>
      </w:r>
      <w:r w:rsidR="00730FB3">
        <w:rPr>
          <w:color w:val="000000"/>
          <w:sz w:val="28"/>
        </w:rPr>
        <w:tab/>
      </w:r>
      <w:r w:rsidR="00730FB3">
        <w:rPr>
          <w:color w:val="000000"/>
          <w:sz w:val="28"/>
        </w:rPr>
        <w:tab/>
      </w:r>
      <w:r>
        <w:rPr>
          <w:color w:val="000000"/>
          <w:sz w:val="28"/>
        </w:rPr>
        <w:t>значение графы «Чистая сумма денежных средств от финансовой деятельности» 130 равно разнице строк 110 и 120.</w:t>
      </w:r>
    </w:p>
    <w:p w14:paraId="2666A444" w14:textId="556B3EDF" w:rsidR="00A17F26" w:rsidRDefault="00A17F26" w:rsidP="00730FB3">
      <w:pPr>
        <w:ind w:firstLine="708"/>
        <w:jc w:val="both"/>
      </w:pPr>
      <w:r>
        <w:rPr>
          <w:color w:val="000000"/>
          <w:sz w:val="28"/>
        </w:rPr>
        <w:t>В строке «Влияние обменных курсов валют к тенге» 140 указывается влияние обменных курсов валют к тенге.</w:t>
      </w:r>
    </w:p>
    <w:p w14:paraId="4AB89AB8" w14:textId="0E57D352" w:rsidR="00A17F26" w:rsidRDefault="00A17F26" w:rsidP="00730FB3">
      <w:pPr>
        <w:ind w:firstLine="708"/>
        <w:jc w:val="both"/>
        <w:rPr>
          <w:color w:val="0D0D0D" w:themeColor="text1" w:themeTint="F2"/>
        </w:rPr>
      </w:pPr>
      <w:r>
        <w:rPr>
          <w:color w:val="262626" w:themeColor="text1" w:themeTint="D9"/>
          <w:sz w:val="28"/>
        </w:rPr>
        <w:t xml:space="preserve">В строке «Влияние изменения балансовой стоимости денежных средств и их эквивалентов» 150 указывается влияние изменения балансовой стоимости денежных </w:t>
      </w:r>
      <w:r>
        <w:rPr>
          <w:color w:val="0D0D0D" w:themeColor="text1" w:themeTint="F2"/>
          <w:sz w:val="28"/>
        </w:rPr>
        <w:t>средств и их эквивалентов.</w:t>
      </w:r>
    </w:p>
    <w:p w14:paraId="271472C4" w14:textId="5A52B041" w:rsidR="00A17F26" w:rsidRDefault="00A17F26" w:rsidP="00730FB3">
      <w:pPr>
        <w:ind w:firstLine="708"/>
        <w:jc w:val="both"/>
        <w:rPr>
          <w:color w:val="0D0D0D" w:themeColor="text1" w:themeTint="F2"/>
        </w:rPr>
      </w:pPr>
      <w:r>
        <w:rPr>
          <w:color w:val="0D0D0D" w:themeColor="text1" w:themeTint="F2"/>
          <w:sz w:val="28"/>
        </w:rPr>
        <w:t>Значение графы «Увеличение +/- уменьшение денежных средств» 160 равно +/- строк 050, 100, 130, 140 и 150.</w:t>
      </w:r>
    </w:p>
    <w:p w14:paraId="56838E96" w14:textId="314081AF" w:rsidR="00A17F26" w:rsidRDefault="00A17F26" w:rsidP="00730FB3">
      <w:pPr>
        <w:ind w:firstLine="708"/>
        <w:jc w:val="both"/>
        <w:rPr>
          <w:color w:val="0D0D0D" w:themeColor="text1" w:themeTint="F2"/>
        </w:rPr>
      </w:pPr>
      <w:r>
        <w:rPr>
          <w:color w:val="0D0D0D" w:themeColor="text1" w:themeTint="F2"/>
          <w:sz w:val="28"/>
        </w:rPr>
        <w:lastRenderedPageBreak/>
        <w:t>В графе «Денежные средства и их эквиваленты на начало отчетного периода» 170 указывается денежные средства и их эквиваленты на начало отчетного периода.</w:t>
      </w:r>
    </w:p>
    <w:p w14:paraId="1001F1FA" w14:textId="12BBE8C6" w:rsidR="00A17F26" w:rsidRDefault="00A17F26" w:rsidP="00730FB3">
      <w:pPr>
        <w:ind w:firstLine="708"/>
        <w:jc w:val="both"/>
        <w:rPr>
          <w:color w:val="0D0D0D" w:themeColor="text1" w:themeTint="F2"/>
        </w:rPr>
      </w:pPr>
      <w:r>
        <w:rPr>
          <w:color w:val="0D0D0D" w:themeColor="text1" w:themeTint="F2"/>
          <w:sz w:val="28"/>
        </w:rPr>
        <w:t>В графе «Денежные средства и их эквиваленты на конец отчетного периода» 180 указывается денежные средства и их эквиваленты на конец отчетного периода.</w:t>
      </w:r>
    </w:p>
    <w:p w14:paraId="35ACC35C" w14:textId="4DDDB15F" w:rsidR="00A17F26" w:rsidRDefault="00A17F26" w:rsidP="00730FB3">
      <w:pPr>
        <w:ind w:firstLine="708"/>
        <w:jc w:val="both"/>
        <w:rPr>
          <w:color w:val="0D0D0D" w:themeColor="text1" w:themeTint="F2"/>
        </w:rPr>
      </w:pPr>
      <w:r>
        <w:rPr>
          <w:color w:val="0D0D0D" w:themeColor="text1" w:themeTint="F2"/>
          <w:sz w:val="28"/>
        </w:rPr>
        <w:t>В графе «Код строки» указывается код строки.</w:t>
      </w:r>
    </w:p>
    <w:p w14:paraId="3FCF7B76" w14:textId="4CEA6141" w:rsidR="00A17F26" w:rsidRDefault="00A17F26" w:rsidP="00730FB3">
      <w:pPr>
        <w:ind w:firstLine="708"/>
        <w:jc w:val="both"/>
        <w:rPr>
          <w:color w:val="0D0D0D" w:themeColor="text1" w:themeTint="F2"/>
        </w:rPr>
      </w:pPr>
      <w:r>
        <w:rPr>
          <w:color w:val="0D0D0D" w:themeColor="text1" w:themeTint="F2"/>
          <w:sz w:val="28"/>
        </w:rPr>
        <w:t>в графе «За отчетный период» указывается сумма в тысячах тенге за отчетный период;</w:t>
      </w:r>
    </w:p>
    <w:p w14:paraId="15C02BF2" w14:textId="56A1C8FD" w:rsidR="00A17F26" w:rsidRDefault="00A17F26" w:rsidP="00730FB3">
      <w:pPr>
        <w:ind w:firstLine="708"/>
        <w:jc w:val="both"/>
        <w:rPr>
          <w:b/>
          <w:sz w:val="28"/>
          <w:szCs w:val="28"/>
        </w:rPr>
      </w:pPr>
      <w:r>
        <w:rPr>
          <w:color w:val="0D0D0D" w:themeColor="text1" w:themeTint="F2"/>
          <w:sz w:val="28"/>
        </w:rPr>
        <w:t>в графе «За предыдущий период» указывается сумма в тысячах тенге за предыдущий период.</w:t>
      </w:r>
    </w:p>
    <w:p w14:paraId="7204D33F" w14:textId="77777777" w:rsidR="00A17F26" w:rsidRDefault="00A17F26" w:rsidP="009C16E5">
      <w:pPr>
        <w:jc w:val="both"/>
        <w:rPr>
          <w:b/>
          <w:sz w:val="28"/>
          <w:szCs w:val="28"/>
        </w:rPr>
      </w:pPr>
    </w:p>
    <w:sectPr w:rsidR="00A17F26" w:rsidSect="008741FA">
      <w:headerReference w:type="default" r:id="rId7"/>
      <w:pgSz w:w="11906" w:h="16838"/>
      <w:pgMar w:top="1418" w:right="851" w:bottom="1418" w:left="1418" w:header="709" w:footer="709" w:gutter="0"/>
      <w:pgNumType w:start="3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588D96" w14:textId="77777777" w:rsidR="00986DC9" w:rsidRDefault="00986DC9" w:rsidP="008741FA">
      <w:r>
        <w:separator/>
      </w:r>
    </w:p>
  </w:endnote>
  <w:endnote w:type="continuationSeparator" w:id="0">
    <w:p w14:paraId="3A97B1A8" w14:textId="77777777" w:rsidR="00986DC9" w:rsidRDefault="00986DC9" w:rsidP="00874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E8B7E" w14:textId="77777777" w:rsidR="00986DC9" w:rsidRDefault="00986DC9" w:rsidP="008741FA">
      <w:r>
        <w:separator/>
      </w:r>
    </w:p>
  </w:footnote>
  <w:footnote w:type="continuationSeparator" w:id="0">
    <w:p w14:paraId="7FA74118" w14:textId="77777777" w:rsidR="00986DC9" w:rsidRDefault="00986DC9" w:rsidP="008741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2911182"/>
      <w:docPartObj>
        <w:docPartGallery w:val="Page Numbers (Top of Page)"/>
        <w:docPartUnique/>
      </w:docPartObj>
    </w:sdtPr>
    <w:sdtEndPr/>
    <w:sdtContent>
      <w:p w14:paraId="25C6D605" w14:textId="11562BD0" w:rsidR="008741FA" w:rsidRDefault="008741F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9A22ABC" w14:textId="77777777" w:rsidR="008741FA" w:rsidRDefault="008741FA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66C"/>
    <w:rsid w:val="000D68F9"/>
    <w:rsid w:val="001416AD"/>
    <w:rsid w:val="00196968"/>
    <w:rsid w:val="00202478"/>
    <w:rsid w:val="002B042C"/>
    <w:rsid w:val="002B0FB8"/>
    <w:rsid w:val="002E524A"/>
    <w:rsid w:val="00380A66"/>
    <w:rsid w:val="005F3473"/>
    <w:rsid w:val="00664407"/>
    <w:rsid w:val="00671800"/>
    <w:rsid w:val="00730FB3"/>
    <w:rsid w:val="008741FA"/>
    <w:rsid w:val="00986DC9"/>
    <w:rsid w:val="0099366C"/>
    <w:rsid w:val="009C16E5"/>
    <w:rsid w:val="00A17F26"/>
    <w:rsid w:val="00B5779B"/>
    <w:rsid w:val="00DF7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198E5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8741F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741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8741F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741F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966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10</Pages>
  <Words>2089</Words>
  <Characters>11911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Раушан Канатовна Кусанова (Ермекова)</cp:lastModifiedBy>
  <cp:revision>7</cp:revision>
  <dcterms:created xsi:type="dcterms:W3CDTF">2025-01-23T10:50:00Z</dcterms:created>
  <dcterms:modified xsi:type="dcterms:W3CDTF">2025-03-27T12:56:00Z</dcterms:modified>
</cp:coreProperties>
</file>